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</w:p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D322C6" w:rsidRPr="00D322C6">
        <w:rPr>
          <w:rFonts w:ascii="Times New Roman" w:hAnsi="Times New Roman" w:cs="Times New Roman"/>
          <w:b/>
        </w:rPr>
        <w:t>TR63-18-TD-001</w:t>
      </w:r>
      <w:r w:rsidR="00CE4E6F">
        <w:rPr>
          <w:rFonts w:ascii="Times New Roman" w:hAnsi="Times New Roman" w:cs="Times New Roman"/>
          <w:b/>
        </w:rPr>
        <w:t>8</w:t>
      </w:r>
      <w:r w:rsidR="00D322C6">
        <w:rPr>
          <w:rFonts w:ascii="Times New Roman" w:hAnsi="Times New Roman" w:cs="Times New Roman"/>
        </w:rPr>
        <w:t xml:space="preserve"> referans numaralı “</w:t>
      </w:r>
      <w:r w:rsidR="00CE4E6F">
        <w:rPr>
          <w:rFonts w:ascii="Times New Roman" w:hAnsi="Times New Roman" w:cs="Times New Roman"/>
          <w:b/>
          <w:sz w:val="24"/>
          <w:szCs w:val="24"/>
        </w:rPr>
        <w:t>Bilgisayar Programlama, danışmanlık ve ilgili faaliyetler</w:t>
      </w:r>
      <w:r w:rsidR="00D322C6">
        <w:rPr>
          <w:rFonts w:ascii="Times New Roman" w:hAnsi="Times New Roman" w:cs="Times New Roman"/>
          <w:b/>
          <w:sz w:val="24"/>
          <w:szCs w:val="24"/>
        </w:rPr>
        <w:t>”</w:t>
      </w:r>
      <w:r w:rsidR="00D322C6" w:rsidRPr="00642012">
        <w:rPr>
          <w:rFonts w:ascii="Times New Roman" w:hAnsi="Times New Roman" w:cs="Times New Roman"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65303C" w:rsidRDefault="0065303C" w:rsidP="00B96B1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Onikişubat </w:t>
            </w:r>
            <w:r w:rsidR="00B96B13">
              <w:rPr>
                <w:rFonts w:ascii="Times New Roman" w:hAnsi="Times New Roman" w:cs="Times New Roman"/>
                <w:bCs/>
                <w:color w:val="000000"/>
                <w:szCs w:val="20"/>
              </w:rPr>
              <w:t>Belediyesi</w:t>
            </w:r>
          </w:p>
        </w:tc>
        <w:tc>
          <w:tcPr>
            <w:tcW w:w="3402" w:type="dxa"/>
            <w:vAlign w:val="center"/>
          </w:tcPr>
          <w:p w:rsidR="00465043" w:rsidRPr="0065303C" w:rsidRDefault="00B96B13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Onikişubat 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Belediyesi</w:t>
            </w:r>
          </w:p>
        </w:tc>
        <w:tc>
          <w:tcPr>
            <w:tcW w:w="1134" w:type="dxa"/>
            <w:vAlign w:val="center"/>
          </w:tcPr>
          <w:p w:rsidR="00465043" w:rsidRPr="0065303C" w:rsidRDefault="00B96B13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1</w:t>
            </w:r>
            <w:r w:rsidR="002F1421"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465043" w:rsidRPr="0065303C" w:rsidRDefault="0065303C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Kasım </w:t>
            </w:r>
            <w:r w:rsidR="002F1421"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2018</w:t>
            </w:r>
          </w:p>
        </w:tc>
        <w:tc>
          <w:tcPr>
            <w:tcW w:w="993" w:type="dxa"/>
            <w:vAlign w:val="center"/>
          </w:tcPr>
          <w:p w:rsidR="00465043" w:rsidRPr="0065303C" w:rsidRDefault="002F1421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5</w:t>
            </w:r>
            <w:r w:rsidR="0065303C"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5199"/>
        <w:gridCol w:w="1713"/>
      </w:tblGrid>
      <w:tr w:rsidR="00387F28" w:rsidRPr="00D322C6" w:rsidTr="00B96B13">
        <w:tc>
          <w:tcPr>
            <w:tcW w:w="1348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D322C6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747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D322C6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905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</w:t>
            </w:r>
            <w:r w:rsidR="0058227C" w:rsidRPr="00D322C6">
              <w:rPr>
                <w:rFonts w:ascii="Times New Roman" w:hAnsi="Times New Roman" w:cs="Times New Roman"/>
                <w:b/>
              </w:rPr>
              <w:t xml:space="preserve"> Süresi</w:t>
            </w:r>
            <w:r w:rsidRPr="00D322C6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D322C6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D322C6">
              <w:rPr>
                <w:rFonts w:ascii="Times New Roman" w:hAnsi="Times New Roman" w:cs="Times New Roman"/>
                <w:b/>
              </w:rPr>
              <w:t>Süresi</w:t>
            </w:r>
            <w:r w:rsidR="00A373E6" w:rsidRPr="00D322C6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D322C6" w:rsidRPr="00D322C6" w:rsidTr="00B96B13">
        <w:tc>
          <w:tcPr>
            <w:tcW w:w="1348" w:type="pct"/>
            <w:vAlign w:val="center"/>
          </w:tcPr>
          <w:p w:rsidR="00D322C6" w:rsidRPr="0065303C" w:rsidRDefault="00B96B13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Program</w:t>
            </w:r>
          </w:p>
        </w:tc>
        <w:tc>
          <w:tcPr>
            <w:tcW w:w="2747" w:type="pct"/>
            <w:vAlign w:val="center"/>
          </w:tcPr>
          <w:p w:rsidR="005B094B" w:rsidRDefault="005B094B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>3D Tasarım programları nelerdir? Ne işe yararlar?</w:t>
            </w:r>
          </w:p>
          <w:p w:rsidR="005B094B" w:rsidRPr="00D322C6" w:rsidRDefault="005B094B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Programın tanıtılması, programın kurulumu ve programın nasıl kullanılacağının anlatılması </w:t>
            </w:r>
          </w:p>
        </w:tc>
        <w:tc>
          <w:tcPr>
            <w:tcW w:w="905" w:type="pct"/>
            <w:vAlign w:val="center"/>
          </w:tcPr>
          <w:p w:rsidR="00D322C6" w:rsidRPr="00D322C6" w:rsidRDefault="00D322C6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D322C6">
              <w:rPr>
                <w:rFonts w:ascii="Times New Roman" w:hAnsi="Times New Roman"/>
                <w:b/>
              </w:rPr>
              <w:t>gün</w:t>
            </w:r>
            <w:proofErr w:type="gramEnd"/>
          </w:p>
        </w:tc>
      </w:tr>
      <w:tr w:rsidR="00D322C6" w:rsidRPr="00D322C6" w:rsidTr="00B96B13">
        <w:tc>
          <w:tcPr>
            <w:tcW w:w="1348" w:type="pct"/>
            <w:vAlign w:val="center"/>
          </w:tcPr>
          <w:p w:rsidR="00D322C6" w:rsidRPr="00D322C6" w:rsidRDefault="00B96B13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Modelleme</w:t>
            </w:r>
          </w:p>
        </w:tc>
        <w:tc>
          <w:tcPr>
            <w:tcW w:w="2747" w:type="pct"/>
            <w:vAlign w:val="center"/>
          </w:tcPr>
          <w:p w:rsidR="005B094B" w:rsidRDefault="00B96B13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3D Animasyon, reklam ve arşiv mimari projelerinin modellenmesi</w:t>
            </w:r>
            <w:r w:rsidR="005B094B"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günümüzde filmlerdeki özel </w:t>
            </w:r>
            <w:proofErr w:type="gramStart"/>
            <w:r w:rsidR="005B094B"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>efektlerin</w:t>
            </w:r>
            <w:proofErr w:type="gramEnd"/>
            <w:r w:rsidR="005B094B"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hazırlanmasında, animasyon modellerinin oluşturulmasında, oyun grafiklerinin oluşturulmasında ve mimari sunumlarda sıklıkla kullanılır.</w:t>
            </w:r>
          </w:p>
          <w:p w:rsidR="00D322C6" w:rsidRPr="00D322C6" w:rsidRDefault="005B094B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>Genel olarak bilgisayar grafikleri kullanarak 3D modelleme için özel programlar ile canlı veya cansız bir nesnenin üç boyutlu matematiksel modelinin geliştirilmesi sürecin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in eğitimi</w:t>
            </w:r>
          </w:p>
        </w:tc>
        <w:tc>
          <w:tcPr>
            <w:tcW w:w="905" w:type="pct"/>
            <w:vAlign w:val="center"/>
          </w:tcPr>
          <w:p w:rsidR="00D322C6" w:rsidRPr="00D322C6" w:rsidRDefault="00D322C6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D322C6">
              <w:rPr>
                <w:rFonts w:ascii="Times New Roman" w:hAnsi="Times New Roman"/>
                <w:b/>
              </w:rPr>
              <w:t>gün</w:t>
            </w:r>
            <w:proofErr w:type="gramEnd"/>
          </w:p>
        </w:tc>
      </w:tr>
      <w:tr w:rsidR="00D322C6" w:rsidRPr="00D322C6" w:rsidTr="00B96B13">
        <w:tc>
          <w:tcPr>
            <w:tcW w:w="1348" w:type="pct"/>
            <w:vAlign w:val="center"/>
          </w:tcPr>
          <w:p w:rsidR="00D322C6" w:rsidRPr="005B094B" w:rsidRDefault="005B094B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Modelleme</w:t>
            </w:r>
          </w:p>
        </w:tc>
        <w:tc>
          <w:tcPr>
            <w:tcW w:w="2747" w:type="pct"/>
            <w:vAlign w:val="center"/>
          </w:tcPr>
          <w:p w:rsidR="005B094B" w:rsidRPr="00D322C6" w:rsidRDefault="005B094B" w:rsidP="005B094B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>3D modelleme amacıyla kullanılan sayısız çeşitlilikte ve sayısız özellikte programlar bulunmakta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olup bunlardan bazılarının kullanıcı eğitimi</w:t>
            </w:r>
          </w:p>
        </w:tc>
        <w:tc>
          <w:tcPr>
            <w:tcW w:w="905" w:type="pct"/>
            <w:vAlign w:val="center"/>
          </w:tcPr>
          <w:p w:rsidR="00D322C6" w:rsidRPr="00D322C6" w:rsidRDefault="0065303C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g</w:t>
            </w:r>
            <w:r w:rsidR="00D322C6" w:rsidRPr="00D322C6">
              <w:rPr>
                <w:rFonts w:ascii="Times New Roman" w:hAnsi="Times New Roman"/>
                <w:b/>
              </w:rPr>
              <w:t>ün</w:t>
            </w:r>
            <w:proofErr w:type="gramEnd"/>
          </w:p>
        </w:tc>
      </w:tr>
      <w:tr w:rsidR="005B094B" w:rsidRPr="00D322C6" w:rsidTr="00B96B13">
        <w:tc>
          <w:tcPr>
            <w:tcW w:w="1348" w:type="pct"/>
            <w:vAlign w:val="center"/>
          </w:tcPr>
          <w:p w:rsidR="005B094B" w:rsidRPr="005B094B" w:rsidRDefault="005B094B" w:rsidP="00B92F89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5B094B">
              <w:rPr>
                <w:rFonts w:ascii="Times New Roman" w:hAnsi="Times New Roman" w:cs="Times New Roman"/>
                <w:b/>
              </w:rPr>
              <w:t>Render</w:t>
            </w:r>
            <w:proofErr w:type="spellEnd"/>
            <w:r w:rsidRPr="005B094B">
              <w:rPr>
                <w:rFonts w:ascii="Times New Roman" w:hAnsi="Times New Roman" w:cs="Times New Roman"/>
                <w:b/>
              </w:rPr>
              <w:t xml:space="preserve"> İşlemi</w:t>
            </w:r>
          </w:p>
        </w:tc>
        <w:tc>
          <w:tcPr>
            <w:tcW w:w="2747" w:type="pct"/>
            <w:vAlign w:val="center"/>
          </w:tcPr>
          <w:p w:rsidR="005B094B" w:rsidRPr="00D322C6" w:rsidRDefault="005B094B" w:rsidP="00B92F8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>3D tasarım programlarında hazırlanmış modellemelerin gerçekçi görünmesi adına yapıla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n işlem için ‘’</w:t>
            </w:r>
            <w:proofErr w:type="spellStart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render</w:t>
            </w:r>
            <w:proofErr w:type="spellEnd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almak” tabiri kullanılır</w:t>
            </w:r>
            <w:r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. Bu süreçte, renk, malzeme, kamera ve ışık ayarları uygulanmaktadır. Bu ayarların hassasiyeti, </w:t>
            </w:r>
            <w:proofErr w:type="spellStart"/>
            <w:r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>render</w:t>
            </w:r>
            <w:proofErr w:type="spellEnd"/>
            <w:r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çalışmasını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daha gerçekçi bir hale getirilme işleminin eğitimi</w:t>
            </w:r>
          </w:p>
        </w:tc>
        <w:tc>
          <w:tcPr>
            <w:tcW w:w="905" w:type="pct"/>
            <w:vAlign w:val="center"/>
          </w:tcPr>
          <w:p w:rsidR="005B094B" w:rsidRDefault="005B094B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gün</w:t>
            </w:r>
            <w:proofErr w:type="gramEnd"/>
          </w:p>
        </w:tc>
      </w:tr>
      <w:tr w:rsidR="005B094B" w:rsidRPr="00D322C6" w:rsidTr="00B96B13">
        <w:tc>
          <w:tcPr>
            <w:tcW w:w="1348" w:type="pct"/>
            <w:vAlign w:val="center"/>
          </w:tcPr>
          <w:p w:rsidR="005B094B" w:rsidRDefault="005B094B" w:rsidP="004F582B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Animasyon</w:t>
            </w:r>
          </w:p>
        </w:tc>
        <w:tc>
          <w:tcPr>
            <w:tcW w:w="2747" w:type="pct"/>
            <w:vAlign w:val="center"/>
          </w:tcPr>
          <w:p w:rsidR="005B094B" w:rsidRDefault="005B094B" w:rsidP="004F582B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>Karakter Animasyonu bir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çok animasyon tekniği ile gerçekleştirilmekte olup</w:t>
            </w:r>
            <w:r w:rsidRPr="005B094B">
              <w:rPr>
                <w:rFonts w:ascii="Times New Roman" w:hAnsi="Times New Roman" w:cs="Times New Roman"/>
                <w:spacing w:val="3"/>
                <w:shd w:val="clear" w:color="auto" w:fill="FFFFFF"/>
              </w:rPr>
              <w:t>, örnek olarak Çizgi Animasyon, Kukla Animasyonu, 3D Animasyon, Stop Motion Animasyonu, Gölge Oyunu Animasyonu en çok karşılaştığımız animasyon türleridir.</w:t>
            </w:r>
          </w:p>
        </w:tc>
        <w:tc>
          <w:tcPr>
            <w:tcW w:w="905" w:type="pct"/>
            <w:vAlign w:val="center"/>
          </w:tcPr>
          <w:p w:rsidR="005B094B" w:rsidRDefault="005B094B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gün</w:t>
            </w:r>
            <w:proofErr w:type="gramEnd"/>
          </w:p>
        </w:tc>
      </w:tr>
    </w:tbl>
    <w:p w:rsidR="00FE3FBA" w:rsidRDefault="000A3F1F" w:rsidP="00FE3FB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0A3F1F" w:rsidRPr="00642012" w:rsidRDefault="000A3F1F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B9114B" w:rsidRPr="00B96B13" w:rsidRDefault="006778E0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Tercihen eğitmenin </w:t>
      </w:r>
      <w:r w:rsidR="00B96B13">
        <w:rPr>
          <w:rFonts w:ascii="Times New Roman" w:hAnsi="Times New Roman" w:cs="Times New Roman"/>
        </w:rPr>
        <w:t xml:space="preserve">Bilgisayar </w:t>
      </w:r>
      <w:r>
        <w:rPr>
          <w:rFonts w:ascii="Times New Roman" w:hAnsi="Times New Roman" w:cs="Times New Roman"/>
        </w:rPr>
        <w:t>ile ilgili alanlarda tecrübe sahibi</w:t>
      </w:r>
      <w:r w:rsidR="00B96B13">
        <w:rPr>
          <w:rFonts w:ascii="Times New Roman" w:hAnsi="Times New Roman" w:cs="Times New Roman"/>
        </w:rPr>
        <w:t xml:space="preserve"> olması</w:t>
      </w:r>
    </w:p>
    <w:p w:rsidR="00B96B13" w:rsidRPr="00B96B13" w:rsidRDefault="00B96B13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</w:rPr>
        <w:t>Adobe</w:t>
      </w:r>
      <w:proofErr w:type="spellEnd"/>
      <w:r>
        <w:rPr>
          <w:rFonts w:ascii="Times New Roman" w:hAnsi="Times New Roman" w:cs="Times New Roman"/>
        </w:rPr>
        <w:t xml:space="preserve"> Maya, 3D </w:t>
      </w:r>
      <w:proofErr w:type="spellStart"/>
      <w:r>
        <w:rPr>
          <w:rFonts w:ascii="Times New Roman" w:hAnsi="Times New Roman" w:cs="Times New Roman"/>
        </w:rPr>
        <w:t>Max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After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Effect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photoshop</w:t>
      </w:r>
      <w:proofErr w:type="spellEnd"/>
      <w:r>
        <w:rPr>
          <w:rFonts w:ascii="Times New Roman" w:hAnsi="Times New Roman" w:cs="Times New Roman"/>
        </w:rPr>
        <w:t xml:space="preserve"> programlarına </w:t>
      </w:r>
      <w:proofErr w:type="gramStart"/>
      <w:r>
        <w:rPr>
          <w:rFonts w:ascii="Times New Roman" w:hAnsi="Times New Roman" w:cs="Times New Roman"/>
        </w:rPr>
        <w:t>hakim</w:t>
      </w:r>
      <w:proofErr w:type="gramEnd"/>
      <w:r>
        <w:rPr>
          <w:rFonts w:ascii="Times New Roman" w:hAnsi="Times New Roman" w:cs="Times New Roman"/>
        </w:rPr>
        <w:t xml:space="preserve"> olması,</w:t>
      </w:r>
    </w:p>
    <w:p w:rsidR="00275A72" w:rsidRPr="005B094B" w:rsidRDefault="00B96B13" w:rsidP="00275A72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3D animasyon, reklam, katalog </w:t>
      </w:r>
      <w:proofErr w:type="spellStart"/>
      <w:r>
        <w:rPr>
          <w:rFonts w:ascii="Times New Roman" w:hAnsi="Times New Roman" w:cs="Times New Roman"/>
        </w:rPr>
        <w:t>vb</w:t>
      </w:r>
      <w:proofErr w:type="spellEnd"/>
      <w:r>
        <w:rPr>
          <w:rFonts w:ascii="Times New Roman" w:hAnsi="Times New Roman" w:cs="Times New Roman"/>
        </w:rPr>
        <w:t xml:space="preserve"> çalışmalarla ilgili Mesleki tecrübeye sahip olması</w:t>
      </w:r>
      <w:bookmarkStart w:id="0" w:name="_GoBack"/>
      <w:bookmarkEnd w:id="0"/>
    </w:p>
    <w:sectPr w:rsidR="00275A72" w:rsidRPr="005B094B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E6F" w:rsidRDefault="00CE4E6F">
      <w:pPr>
        <w:spacing w:after="0" w:line="240" w:lineRule="auto"/>
      </w:pPr>
      <w:r>
        <w:separator/>
      </w:r>
    </w:p>
  </w:endnote>
  <w:endnote w:type="continuationSeparator" w:id="0">
    <w:p w:rsidR="00CE4E6F" w:rsidRDefault="00CE4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E6F" w:rsidRDefault="00CE4E6F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E6F" w:rsidRDefault="00CE4E6F">
      <w:pPr>
        <w:spacing w:after="0" w:line="240" w:lineRule="auto"/>
      </w:pPr>
      <w:r>
        <w:separator/>
      </w:r>
    </w:p>
  </w:footnote>
  <w:footnote w:type="continuationSeparator" w:id="0">
    <w:p w:rsidR="00CE4E6F" w:rsidRDefault="00CE4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4911"/>
    <w:multiLevelType w:val="hybridMultilevel"/>
    <w:tmpl w:val="C1268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1144A"/>
    <w:multiLevelType w:val="hybridMultilevel"/>
    <w:tmpl w:val="CB24CC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820726"/>
    <w:multiLevelType w:val="hybridMultilevel"/>
    <w:tmpl w:val="BA9698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B53E1"/>
    <w:multiLevelType w:val="hybridMultilevel"/>
    <w:tmpl w:val="6D5CF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A3F1F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EE4"/>
    <w:rsid w:val="00272716"/>
    <w:rsid w:val="00275A72"/>
    <w:rsid w:val="002A6524"/>
    <w:rsid w:val="002F1421"/>
    <w:rsid w:val="00325C98"/>
    <w:rsid w:val="003367ED"/>
    <w:rsid w:val="00387F28"/>
    <w:rsid w:val="003929F4"/>
    <w:rsid w:val="003A6B98"/>
    <w:rsid w:val="003E3028"/>
    <w:rsid w:val="00465043"/>
    <w:rsid w:val="004744AC"/>
    <w:rsid w:val="004C317E"/>
    <w:rsid w:val="004D109C"/>
    <w:rsid w:val="004D5B07"/>
    <w:rsid w:val="004E46EB"/>
    <w:rsid w:val="00562D02"/>
    <w:rsid w:val="0058065E"/>
    <w:rsid w:val="0058227C"/>
    <w:rsid w:val="005B094B"/>
    <w:rsid w:val="005C5379"/>
    <w:rsid w:val="005E402B"/>
    <w:rsid w:val="00642012"/>
    <w:rsid w:val="00646D49"/>
    <w:rsid w:val="0065303C"/>
    <w:rsid w:val="006778E0"/>
    <w:rsid w:val="006838BF"/>
    <w:rsid w:val="00685878"/>
    <w:rsid w:val="006E0C03"/>
    <w:rsid w:val="006E0FCA"/>
    <w:rsid w:val="00701ADB"/>
    <w:rsid w:val="00722F4C"/>
    <w:rsid w:val="00850C7C"/>
    <w:rsid w:val="00874E56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9012D"/>
    <w:rsid w:val="00AD3A78"/>
    <w:rsid w:val="00B01879"/>
    <w:rsid w:val="00B60E2C"/>
    <w:rsid w:val="00B9114B"/>
    <w:rsid w:val="00B96B13"/>
    <w:rsid w:val="00BD046C"/>
    <w:rsid w:val="00C94FC8"/>
    <w:rsid w:val="00CE4E6F"/>
    <w:rsid w:val="00D322C6"/>
    <w:rsid w:val="00D42D80"/>
    <w:rsid w:val="00DC005E"/>
    <w:rsid w:val="00DF13B2"/>
    <w:rsid w:val="00E41F0C"/>
    <w:rsid w:val="00E84748"/>
    <w:rsid w:val="00EE71C5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F89A2-C434-44D8-88E6-41DF398E1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10</cp:revision>
  <cp:lastPrinted>2016-11-25T15:19:00Z</cp:lastPrinted>
  <dcterms:created xsi:type="dcterms:W3CDTF">2018-08-15T09:05:00Z</dcterms:created>
  <dcterms:modified xsi:type="dcterms:W3CDTF">2018-10-16T12:19:00Z</dcterms:modified>
</cp:coreProperties>
</file>