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E62D17" w:rsidRDefault="00275A72" w:rsidP="004E46EB">
      <w:pPr>
        <w:jc w:val="center"/>
        <w:rPr>
          <w:rFonts w:ascii="Times New Roman" w:hAnsi="Times New Roman" w:cs="Times New Roman"/>
          <w:b/>
        </w:rPr>
      </w:pPr>
      <w:r w:rsidRPr="00E62D17">
        <w:rPr>
          <w:rFonts w:ascii="Times New Roman" w:hAnsi="Times New Roman" w:cs="Times New Roman"/>
          <w:b/>
        </w:rPr>
        <w:t>TEKNİK ŞARTNAME</w:t>
      </w:r>
    </w:p>
    <w:p w:rsidR="00275A72" w:rsidRPr="00E62D17" w:rsidRDefault="00275A72" w:rsidP="00B9114B">
      <w:pPr>
        <w:jc w:val="both"/>
        <w:rPr>
          <w:rFonts w:ascii="Times New Roman" w:hAnsi="Times New Roman" w:cs="Times New Roman"/>
        </w:rPr>
      </w:pPr>
      <w:r w:rsidRPr="00E62D17">
        <w:rPr>
          <w:rFonts w:ascii="Times New Roman" w:hAnsi="Times New Roman" w:cs="Times New Roman"/>
        </w:rPr>
        <w:t>Bu tek</w:t>
      </w:r>
      <w:r w:rsidR="00A66A01" w:rsidRPr="00E62D17">
        <w:rPr>
          <w:rFonts w:ascii="Times New Roman" w:hAnsi="Times New Roman" w:cs="Times New Roman"/>
        </w:rPr>
        <w:t>nik şartnamenin amacı</w:t>
      </w:r>
      <w:r w:rsidRPr="00E62D17">
        <w:rPr>
          <w:rFonts w:ascii="Times New Roman" w:hAnsi="Times New Roman" w:cs="Times New Roman"/>
        </w:rPr>
        <w:t>, D</w:t>
      </w:r>
      <w:r w:rsidR="001F05C5" w:rsidRPr="00E62D17">
        <w:rPr>
          <w:rFonts w:ascii="Times New Roman" w:hAnsi="Times New Roman" w:cs="Times New Roman"/>
        </w:rPr>
        <w:t>oğu Akdeniz Kalkınma Ajansı 2020</w:t>
      </w:r>
      <w:r w:rsidRPr="00E62D17">
        <w:rPr>
          <w:rFonts w:ascii="Times New Roman" w:hAnsi="Times New Roman" w:cs="Times New Roman"/>
        </w:rPr>
        <w:t xml:space="preserve"> yılı Teknik Destek Programı kapsamında </w:t>
      </w:r>
      <w:r w:rsidR="00220442" w:rsidRPr="003C6D46">
        <w:rPr>
          <w:rFonts w:ascii="Times New Roman" w:hAnsi="Times New Roman" w:cs="Times New Roman"/>
          <w:b/>
        </w:rPr>
        <w:t>Kırıkhan Kavunu Coğrafi İşaret Başvurusu</w:t>
      </w:r>
      <w:r w:rsidR="00220442" w:rsidRPr="00E62D17">
        <w:rPr>
          <w:rFonts w:ascii="Times New Roman" w:hAnsi="Times New Roman" w:cs="Times New Roman"/>
        </w:rPr>
        <w:t xml:space="preserve"> </w:t>
      </w:r>
      <w:r w:rsidR="00B9114B" w:rsidRPr="00E62D17">
        <w:rPr>
          <w:rFonts w:ascii="Times New Roman" w:hAnsi="Times New Roman" w:cs="Times New Roman"/>
        </w:rPr>
        <w:t>projesi</w:t>
      </w:r>
      <w:r w:rsidRPr="00E62D17">
        <w:rPr>
          <w:rFonts w:ascii="Times New Roman" w:hAnsi="Times New Roman" w:cs="Times New Roman"/>
        </w:rPr>
        <w:t xml:space="preserve"> için</w:t>
      </w:r>
      <w:r w:rsidR="002A6524" w:rsidRPr="00E62D17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E62D17">
        <w:rPr>
          <w:rFonts w:ascii="Times New Roman" w:hAnsi="Times New Roman" w:cs="Times New Roman"/>
        </w:rPr>
        <w:t>şleri net bir şekilde tanımlamaktır.</w:t>
      </w:r>
    </w:p>
    <w:p w:rsidR="00B9114B" w:rsidRPr="00E62D17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</w:rPr>
      </w:pPr>
      <w:r w:rsidRPr="00E62D17">
        <w:rPr>
          <w:rFonts w:ascii="Times New Roman" w:hAnsi="Times New Roman" w:cs="Times New Roman"/>
          <w:b/>
          <w:position w:val="-2"/>
        </w:rPr>
        <w:t>Faaliyetin</w:t>
      </w:r>
      <w:r w:rsidR="00B01879" w:rsidRPr="00E62D17">
        <w:rPr>
          <w:rFonts w:ascii="Times New Roman" w:hAnsi="Times New Roman" w:cs="Times New Roman"/>
          <w:b/>
          <w:position w:val="-2"/>
        </w:rPr>
        <w:t xml:space="preserve"> Kapsamı</w:t>
      </w:r>
      <w:r w:rsidR="00275A72" w:rsidRPr="00E62D17">
        <w:rPr>
          <w:rFonts w:ascii="Times New Roman" w:hAnsi="Times New Roman" w:cs="Times New Roman"/>
          <w:bCs/>
        </w:rPr>
        <w:tab/>
      </w:r>
    </w:p>
    <w:p w:rsidR="00275A72" w:rsidRPr="00E62D17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lang w:eastAsia="tr-TR"/>
        </w:rPr>
      </w:pPr>
      <w:r w:rsidRPr="00E62D17">
        <w:rPr>
          <w:rFonts w:ascii="Times New Roman" w:hAnsi="Times New Roman"/>
          <w:b/>
          <w:bCs/>
          <w:lang w:eastAsia="tr-TR"/>
        </w:rPr>
        <w:t>Tablo 1:  Teknik Destek</w:t>
      </w:r>
      <w:r w:rsidR="00275A72" w:rsidRPr="00E62D17">
        <w:rPr>
          <w:rFonts w:ascii="Times New Roman" w:hAnsi="Times New Roman"/>
          <w:b/>
          <w:bCs/>
          <w:lang w:eastAsia="tr-TR"/>
        </w:rPr>
        <w:t xml:space="preserve"> İle İlgili Bilgiler</w:t>
      </w:r>
    </w:p>
    <w:p w:rsidR="006838BF" w:rsidRPr="00E62D17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E62D17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E62D17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E62D17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E62D17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E62D17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E62D17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E62D17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E62D17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2D17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E62D17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2D17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E62D17" w:rsidTr="00B9114B">
        <w:trPr>
          <w:trHeight w:val="692"/>
        </w:trPr>
        <w:tc>
          <w:tcPr>
            <w:tcW w:w="2268" w:type="dxa"/>
            <w:vAlign w:val="center"/>
          </w:tcPr>
          <w:p w:rsidR="00465043" w:rsidRPr="00E62D17" w:rsidRDefault="001F3EFE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E62D17">
              <w:rPr>
                <w:rFonts w:ascii="Times New Roman" w:hAnsi="Times New Roman" w:cs="Times New Roman"/>
                <w:bCs/>
                <w:color w:val="000000"/>
              </w:rPr>
              <w:t>Kırıkhan Ticaret ve Sanayi Odası</w:t>
            </w:r>
          </w:p>
        </w:tc>
        <w:tc>
          <w:tcPr>
            <w:tcW w:w="3402" w:type="dxa"/>
            <w:vAlign w:val="center"/>
          </w:tcPr>
          <w:p w:rsidR="00465043" w:rsidRPr="00E62D17" w:rsidRDefault="00286A15" w:rsidP="00E62D17">
            <w:pPr>
              <w:pStyle w:val="Style4"/>
              <w:widowControl/>
              <w:rPr>
                <w:bCs/>
                <w:sz w:val="22"/>
                <w:szCs w:val="22"/>
              </w:rPr>
            </w:pPr>
            <w:r w:rsidRPr="00E62D17">
              <w:rPr>
                <w:rStyle w:val="FontStyle14"/>
              </w:rPr>
              <w:t xml:space="preserve">Kırıkhan Ticaret ve Sanayi Odası </w:t>
            </w:r>
          </w:p>
        </w:tc>
        <w:tc>
          <w:tcPr>
            <w:tcW w:w="1134" w:type="dxa"/>
            <w:vAlign w:val="center"/>
          </w:tcPr>
          <w:p w:rsidR="00465043" w:rsidRPr="00E62D17" w:rsidRDefault="00465043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465043" w:rsidRPr="00E62D17" w:rsidRDefault="00C702B7" w:rsidP="001F3EFE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Temmuz-Eylül 2020</w:t>
            </w:r>
          </w:p>
        </w:tc>
        <w:tc>
          <w:tcPr>
            <w:tcW w:w="993" w:type="dxa"/>
            <w:vAlign w:val="center"/>
          </w:tcPr>
          <w:p w:rsidR="00465043" w:rsidRPr="00E62D17" w:rsidRDefault="00465043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465043" w:rsidRPr="00E62D17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E62D17">
        <w:rPr>
          <w:rFonts w:ascii="Times New Roman" w:hAnsi="Times New Roman" w:cs="Times New Roman"/>
          <w:bCs/>
          <w:i/>
        </w:rPr>
        <w:t>*</w:t>
      </w:r>
      <w:r w:rsidR="00B9114B" w:rsidRPr="00E62D17">
        <w:rPr>
          <w:rFonts w:ascii="Times New Roman" w:hAnsi="Times New Roman" w:cs="Times New Roman"/>
          <w:bCs/>
          <w:i/>
        </w:rPr>
        <w:t xml:space="preserve"> </w:t>
      </w:r>
      <w:r w:rsidRPr="00E62D17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F31B75" w:rsidRDefault="00F31B75" w:rsidP="00F31B75">
      <w:pPr>
        <w:pStyle w:val="AralkYok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</w:rPr>
        <w:t>**Danışmanlık hizmeti kurum ile yüklenici firmanın beraber belirleyeceği zaman aralığında gerçekleştirilecektir. Her halükarda işin tamamlanma süresi 90 günü geçmeyecektir.</w:t>
      </w:r>
    </w:p>
    <w:p w:rsidR="00486166" w:rsidRPr="00E62D17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486166" w:rsidRPr="00E62D17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</w:rPr>
      </w:pPr>
      <w:r w:rsidRPr="00E62D17">
        <w:rPr>
          <w:rFonts w:ascii="Times New Roman" w:hAnsi="Times New Roman" w:cs="Times New Roman"/>
          <w:b/>
          <w:position w:val="-2"/>
        </w:rPr>
        <w:t>Faaliyetin Türü</w:t>
      </w:r>
    </w:p>
    <w:p w:rsidR="00486166" w:rsidRPr="00E62D17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E62D17">
        <w:rPr>
          <w:rFonts w:ascii="Times New Roman" w:hAnsi="Times New Roman" w:cs="Times New Roman"/>
          <w:position w:val="-2"/>
        </w:rPr>
        <w:t></w:t>
      </w:r>
      <w:r w:rsidRPr="00E62D17">
        <w:rPr>
          <w:rFonts w:ascii="Times New Roman" w:hAnsi="Times New Roman" w:cs="Times New Roman"/>
          <w:position w:val="-2"/>
        </w:rPr>
        <w:tab/>
        <w:t>Eğitim verme</w:t>
      </w:r>
    </w:p>
    <w:p w:rsidR="00486166" w:rsidRPr="00E62D17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E62D17">
        <w:rPr>
          <w:rFonts w:ascii="Times New Roman" w:hAnsi="Times New Roman" w:cs="Times New Roman"/>
          <w:position w:val="-2"/>
        </w:rPr>
        <w:t></w:t>
      </w:r>
      <w:r w:rsidRPr="00E62D17">
        <w:rPr>
          <w:rFonts w:ascii="Times New Roman" w:hAnsi="Times New Roman" w:cs="Times New Roman"/>
          <w:position w:val="-2"/>
        </w:rPr>
        <w:tab/>
        <w:t>Program ve proje hazırlanmasına katkı sağlama</w:t>
      </w:r>
    </w:p>
    <w:p w:rsidR="00486166" w:rsidRPr="00E62D17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E62D17">
        <w:rPr>
          <w:rFonts w:ascii="Times New Roman" w:hAnsi="Times New Roman" w:cs="Times New Roman"/>
          <w:position w:val="-2"/>
        </w:rPr>
        <w:t></w:t>
      </w:r>
      <w:r w:rsidRPr="00E62D17">
        <w:rPr>
          <w:rFonts w:ascii="Times New Roman" w:hAnsi="Times New Roman" w:cs="Times New Roman"/>
          <w:position w:val="-2"/>
        </w:rPr>
        <w:tab/>
        <w:t>Geçici uzman personel görevlendirme</w:t>
      </w:r>
    </w:p>
    <w:p w:rsidR="00486166" w:rsidRPr="00E62D17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E62D17">
        <w:rPr>
          <w:rFonts w:ascii="Times New Roman" w:hAnsi="Times New Roman" w:cs="Times New Roman"/>
          <w:position w:val="-2"/>
        </w:rPr>
        <w:t></w:t>
      </w:r>
      <w:r w:rsidR="0048428B" w:rsidRPr="00E62D17">
        <w:rPr>
          <w:rFonts w:ascii="Times New Roman" w:hAnsi="Times New Roman" w:cs="Times New Roman"/>
          <w:position w:val="-2"/>
        </w:rPr>
        <w:t>X</w:t>
      </w:r>
      <w:r w:rsidRPr="00E62D17">
        <w:rPr>
          <w:rFonts w:ascii="Times New Roman" w:hAnsi="Times New Roman" w:cs="Times New Roman"/>
          <w:position w:val="-2"/>
        </w:rPr>
        <w:tab/>
        <w:t>Danışmanlık sağlama</w:t>
      </w:r>
    </w:p>
    <w:p w:rsidR="00486166" w:rsidRPr="00E62D17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E62D17">
        <w:rPr>
          <w:rFonts w:ascii="Times New Roman" w:hAnsi="Times New Roman" w:cs="Times New Roman"/>
          <w:position w:val="-2"/>
        </w:rPr>
        <w:t></w:t>
      </w:r>
      <w:r w:rsidRPr="00E62D17">
        <w:rPr>
          <w:rFonts w:ascii="Times New Roman" w:hAnsi="Times New Roman" w:cs="Times New Roman"/>
          <w:position w:val="-2"/>
        </w:rPr>
        <w:tab/>
        <w:t>Lobi faaliyetleri ve uluslararası ilişkiler kurma</w:t>
      </w:r>
    </w:p>
    <w:p w:rsidR="0017323E" w:rsidRPr="00E62D17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</w:rPr>
      </w:pPr>
    </w:p>
    <w:p w:rsidR="00A34079" w:rsidRPr="00E62D17" w:rsidRDefault="00FE3FBA" w:rsidP="00A34079">
      <w:pPr>
        <w:rPr>
          <w:rFonts w:ascii="Times New Roman" w:eastAsia="Times New Roman" w:hAnsi="Times New Roman" w:cs="Times New Roman"/>
          <w:b/>
          <w:bCs/>
        </w:rPr>
      </w:pPr>
      <w:r w:rsidRPr="00E62D17">
        <w:rPr>
          <w:rFonts w:ascii="Times New Roman" w:eastAsia="Times New Roman" w:hAnsi="Times New Roman" w:cs="Times New Roman"/>
          <w:b/>
          <w:bCs/>
        </w:rPr>
        <w:t>Tablo 2:</w:t>
      </w:r>
      <w:r w:rsidR="00722F4C" w:rsidRPr="00E62D17">
        <w:rPr>
          <w:rFonts w:ascii="Times New Roman" w:eastAsia="Times New Roman" w:hAnsi="Times New Roman" w:cs="Times New Roman"/>
          <w:b/>
          <w:bCs/>
        </w:rPr>
        <w:t>Detaylı Faaliyetler Listesi</w:t>
      </w:r>
      <w:r w:rsidR="003367ED" w:rsidRPr="00E62D17">
        <w:rPr>
          <w:rFonts w:ascii="Times New Roman" w:eastAsia="Times New Roman" w:hAnsi="Times New Roman" w:cs="Times New Roman"/>
          <w:b/>
          <w:bCs/>
        </w:rPr>
        <w:t xml:space="preserve"> 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6238"/>
        <w:gridCol w:w="1382"/>
      </w:tblGrid>
      <w:tr w:rsidR="00387F28" w:rsidRPr="00E62D17" w:rsidTr="00E62D17">
        <w:tc>
          <w:tcPr>
            <w:tcW w:w="974" w:type="pct"/>
            <w:shd w:val="clear" w:color="auto" w:fill="BFBFBF" w:themeFill="background1" w:themeFillShade="BF"/>
            <w:vAlign w:val="center"/>
          </w:tcPr>
          <w:p w:rsidR="00387F28" w:rsidRPr="00E62D17" w:rsidRDefault="00387F28" w:rsidP="001D562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2D17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E62D17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296" w:type="pct"/>
            <w:shd w:val="clear" w:color="auto" w:fill="BFBFBF" w:themeFill="background1" w:themeFillShade="BF"/>
            <w:vAlign w:val="center"/>
          </w:tcPr>
          <w:p w:rsidR="00387F28" w:rsidRPr="00E62D17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2D17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E62D17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E62D17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2D17">
              <w:rPr>
                <w:rFonts w:ascii="Times New Roman" w:hAnsi="Times New Roman" w:cs="Times New Roman"/>
                <w:b/>
              </w:rPr>
              <w:t>Faaliyetin</w:t>
            </w:r>
            <w:r w:rsidR="0058227C" w:rsidRPr="00E62D17">
              <w:rPr>
                <w:rFonts w:ascii="Times New Roman" w:hAnsi="Times New Roman" w:cs="Times New Roman"/>
                <w:b/>
              </w:rPr>
              <w:t xml:space="preserve"> Süresi</w:t>
            </w:r>
            <w:r w:rsidRPr="00E62D17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E62D17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E62D17">
              <w:rPr>
                <w:rFonts w:ascii="Times New Roman" w:hAnsi="Times New Roman" w:cs="Times New Roman"/>
                <w:b/>
              </w:rPr>
              <w:t>Süresi</w:t>
            </w:r>
            <w:r w:rsidR="00A373E6" w:rsidRPr="00E62D17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E62D17" w:rsidTr="00E62D17">
        <w:tc>
          <w:tcPr>
            <w:tcW w:w="974" w:type="pct"/>
          </w:tcPr>
          <w:p w:rsidR="00387F28" w:rsidRPr="00E62D17" w:rsidRDefault="00387F28" w:rsidP="00E62D1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96" w:type="pct"/>
          </w:tcPr>
          <w:p w:rsidR="00387F28" w:rsidRPr="00E62D17" w:rsidRDefault="00E62D17" w:rsidP="00C25F57">
            <w:pPr>
              <w:rPr>
                <w:rFonts w:ascii="Times New Roman" w:hAnsi="Times New Roman" w:cs="Times New Roman"/>
              </w:rPr>
            </w:pPr>
            <w:r w:rsidRPr="00E62D17">
              <w:rPr>
                <w:rStyle w:val="FontStyle14"/>
              </w:rPr>
              <w:t>Coğrafi işaret için, bölgeye has fiziksel, kimyasal, mikrobiyolojik ve duyusal özellikleri açıklamak üzere, teknik tespit ve analiz çalışmalarına ilişkin hizmet alımları,</w:t>
            </w:r>
          </w:p>
        </w:tc>
        <w:tc>
          <w:tcPr>
            <w:tcW w:w="730" w:type="pct"/>
          </w:tcPr>
          <w:p w:rsidR="00387F28" w:rsidRPr="00E62D17" w:rsidRDefault="00387F28" w:rsidP="002A6524">
            <w:pPr>
              <w:rPr>
                <w:rFonts w:ascii="Times New Roman" w:hAnsi="Times New Roman" w:cs="Times New Roman"/>
              </w:rPr>
            </w:pPr>
          </w:p>
        </w:tc>
      </w:tr>
      <w:tr w:rsidR="005B3FC1" w:rsidRPr="00E62D17" w:rsidTr="00E62D17">
        <w:tc>
          <w:tcPr>
            <w:tcW w:w="974" w:type="pct"/>
          </w:tcPr>
          <w:p w:rsidR="005B3FC1" w:rsidRPr="00E62D17" w:rsidRDefault="005B3FC1" w:rsidP="00E62D1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96" w:type="pct"/>
          </w:tcPr>
          <w:p w:rsidR="005B3FC1" w:rsidRPr="001D5620" w:rsidRDefault="001D5620" w:rsidP="001D5620">
            <w:pPr>
              <w:rPr>
                <w:rFonts w:ascii="Times New Roman" w:eastAsia="Times New Roman" w:hAnsi="Times New Roman" w:cs="Times New Roman"/>
                <w:position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CFDFD"/>
              </w:rPr>
              <w:t>Kırıkhan Kavununun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CFDF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</w:rPr>
              <w:t>Coğrafi İşaretinin alınmasına yönelik başvurusunun yapılabilmesi için yürütülecek süreçlerde ilişki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</w:rPr>
              <w:t>n bir y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position w:val="-2"/>
                <w:sz w:val="24"/>
              </w:rPr>
              <w:t>ol haritası çıkarılması</w:t>
            </w:r>
          </w:p>
        </w:tc>
        <w:tc>
          <w:tcPr>
            <w:tcW w:w="730" w:type="pct"/>
          </w:tcPr>
          <w:p w:rsidR="005B3FC1" w:rsidRPr="00E62D17" w:rsidRDefault="005B3FC1" w:rsidP="002A6524">
            <w:pPr>
              <w:rPr>
                <w:rFonts w:ascii="Times New Roman" w:hAnsi="Times New Roman" w:cs="Times New Roman"/>
              </w:rPr>
            </w:pPr>
          </w:p>
        </w:tc>
      </w:tr>
      <w:tr w:rsidR="001D5620" w:rsidRPr="00E62D17" w:rsidTr="00E62D17">
        <w:tc>
          <w:tcPr>
            <w:tcW w:w="974" w:type="pct"/>
          </w:tcPr>
          <w:p w:rsidR="001D5620" w:rsidRPr="00E62D17" w:rsidRDefault="001D5620" w:rsidP="00E62D1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96" w:type="pct"/>
          </w:tcPr>
          <w:p w:rsidR="001D5620" w:rsidRDefault="001D5620" w:rsidP="001D5620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CFDFD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CFDFD"/>
              </w:rPr>
              <w:t>Kırıkhan Kavununun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CFDFD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position w:val="-2"/>
                <w:sz w:val="24"/>
              </w:rPr>
              <w:t>aroma</w:t>
            </w:r>
            <w:proofErr w:type="gramEnd"/>
            <w:r>
              <w:rPr>
                <w:rFonts w:ascii="Times New Roman" w:eastAsia="Times New Roman" w:hAnsi="Times New Roman" w:cs="Times New Roman"/>
                <w:position w:val="-2"/>
                <w:sz w:val="24"/>
              </w:rPr>
              <w:t xml:space="preserve"> ve ayırt edici özellik ve/veya başvuru için uygun yöntemlerin belirlenmesi</w:t>
            </w:r>
          </w:p>
        </w:tc>
        <w:tc>
          <w:tcPr>
            <w:tcW w:w="730" w:type="pct"/>
          </w:tcPr>
          <w:p w:rsidR="001D5620" w:rsidRPr="00E62D17" w:rsidRDefault="001D5620" w:rsidP="002A6524">
            <w:pPr>
              <w:rPr>
                <w:rFonts w:ascii="Times New Roman" w:hAnsi="Times New Roman" w:cs="Times New Roman"/>
              </w:rPr>
            </w:pPr>
          </w:p>
        </w:tc>
      </w:tr>
      <w:tr w:rsidR="001D5620" w:rsidRPr="00E62D17" w:rsidTr="00E62D17">
        <w:tc>
          <w:tcPr>
            <w:tcW w:w="974" w:type="pct"/>
          </w:tcPr>
          <w:p w:rsidR="001D5620" w:rsidRPr="00E62D17" w:rsidRDefault="001D5620" w:rsidP="00E62D1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96" w:type="pct"/>
          </w:tcPr>
          <w:p w:rsidR="001D5620" w:rsidRPr="00E62D17" w:rsidRDefault="001D5620" w:rsidP="00C25F57">
            <w:pPr>
              <w:rPr>
                <w:rStyle w:val="FontStyle14"/>
              </w:rPr>
            </w:pPr>
            <w:r w:rsidRPr="00E62D17">
              <w:rPr>
                <w:rStyle w:val="FontStyle14"/>
              </w:rPr>
              <w:t>Coğrafi işaret başvurusuna ilişkin başvuru formu ve eki dokümanları içer</w:t>
            </w:r>
            <w:r>
              <w:rPr>
                <w:rStyle w:val="FontStyle14"/>
              </w:rPr>
              <w:t>en dosyanın hazırlanması süreci</w:t>
            </w:r>
          </w:p>
        </w:tc>
        <w:tc>
          <w:tcPr>
            <w:tcW w:w="730" w:type="pct"/>
          </w:tcPr>
          <w:p w:rsidR="001D5620" w:rsidRPr="00E62D17" w:rsidRDefault="001D5620" w:rsidP="002A6524">
            <w:pPr>
              <w:rPr>
                <w:rFonts w:ascii="Times New Roman" w:hAnsi="Times New Roman" w:cs="Times New Roman"/>
              </w:rPr>
            </w:pPr>
          </w:p>
        </w:tc>
      </w:tr>
      <w:tr w:rsidR="001D5620" w:rsidRPr="00E62D17" w:rsidTr="00E62D17">
        <w:tc>
          <w:tcPr>
            <w:tcW w:w="974" w:type="pct"/>
          </w:tcPr>
          <w:p w:rsidR="001D5620" w:rsidRPr="00E62D17" w:rsidRDefault="001D5620" w:rsidP="00E62D1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96" w:type="pct"/>
          </w:tcPr>
          <w:p w:rsidR="001D5620" w:rsidRPr="001D5620" w:rsidRDefault="001D5620" w:rsidP="00C25F57">
            <w:pPr>
              <w:rPr>
                <w:rStyle w:val="FontStyle14"/>
                <w:rFonts w:eastAsia="Times New Roman"/>
                <w:position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position w:val="-2"/>
                <w:sz w:val="24"/>
              </w:rPr>
              <w:t xml:space="preserve">Gerekli olan teknik raporun hazırlanmasını </w:t>
            </w:r>
            <w:proofErr w:type="spellStart"/>
            <w:r>
              <w:rPr>
                <w:rFonts w:ascii="Times New Roman" w:eastAsia="Times New Roman" w:hAnsi="Times New Roman" w:cs="Times New Roman"/>
                <w:position w:val="-2"/>
                <w:sz w:val="24"/>
              </w:rPr>
              <w:t>mütakip</w:t>
            </w:r>
            <w:proofErr w:type="spellEnd"/>
            <w:r>
              <w:rPr>
                <w:rFonts w:ascii="Times New Roman" w:eastAsia="Times New Roman" w:hAnsi="Times New Roman" w:cs="Times New Roman"/>
                <w:position w:val="-2"/>
                <w:sz w:val="24"/>
              </w:rPr>
              <w:t xml:space="preserve"> başvuru sürecine sonuçlandırılana kadar danışmanlık verilmesidir.</w:t>
            </w:r>
          </w:p>
        </w:tc>
        <w:tc>
          <w:tcPr>
            <w:tcW w:w="730" w:type="pct"/>
          </w:tcPr>
          <w:p w:rsidR="001D5620" w:rsidRPr="00E62D17" w:rsidRDefault="001D5620" w:rsidP="002A6524">
            <w:pPr>
              <w:rPr>
                <w:rFonts w:ascii="Times New Roman" w:hAnsi="Times New Roman" w:cs="Times New Roman"/>
              </w:rPr>
            </w:pPr>
          </w:p>
        </w:tc>
      </w:tr>
    </w:tbl>
    <w:p w:rsidR="00FE3FBA" w:rsidRPr="00E62D17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E62D17" w:rsidRDefault="00FE3FBA" w:rsidP="00FE3FBA">
      <w:pPr>
        <w:rPr>
          <w:rFonts w:ascii="Times New Roman" w:hAnsi="Times New Roman" w:cs="Times New Roman"/>
          <w:b/>
          <w:bCs/>
        </w:rPr>
      </w:pPr>
      <w:r w:rsidRPr="00E62D17">
        <w:rPr>
          <w:rFonts w:ascii="Times New Roman" w:hAnsi="Times New Roman" w:cs="Times New Roman"/>
          <w:b/>
          <w:bCs/>
        </w:rPr>
        <w:t>Eğitimci/Danışman/Uzmanda Aranacak Şartlar</w:t>
      </w:r>
    </w:p>
    <w:p w:rsidR="00B9114B" w:rsidRPr="00427414" w:rsidRDefault="00E62D17" w:rsidP="00427414">
      <w:pPr>
        <w:numPr>
          <w:ilvl w:val="0"/>
          <w:numId w:val="7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Danışmanın tercihen </w:t>
      </w:r>
      <w:r w:rsidR="00427414">
        <w:rPr>
          <w:rFonts w:ascii="Times New Roman" w:hAnsi="Times New Roman" w:cs="Times New Roman"/>
        </w:rPr>
        <w:t>Ziraat Fakültesinden mezun olması beklenmektedir.</w:t>
      </w:r>
    </w:p>
    <w:p w:rsidR="00427414" w:rsidRPr="00427414" w:rsidRDefault="00427414" w:rsidP="00427414">
      <w:pPr>
        <w:ind w:left="720"/>
        <w:jc w:val="both"/>
        <w:rPr>
          <w:rFonts w:ascii="Times New Roman" w:hAnsi="Times New Roman" w:cs="Times New Roman"/>
          <w:i/>
        </w:rPr>
      </w:pPr>
    </w:p>
    <w:p w:rsidR="000E44F8" w:rsidRPr="00E62D17" w:rsidRDefault="000E44F8" w:rsidP="000E44F8">
      <w:pPr>
        <w:rPr>
          <w:rFonts w:ascii="Times New Roman" w:eastAsia="Times New Roman" w:hAnsi="Times New Roman" w:cs="Times New Roman"/>
          <w:b/>
          <w:bCs/>
          <w:lang w:eastAsia="en-US"/>
        </w:rPr>
      </w:pPr>
      <w:r w:rsidRPr="00E62D17">
        <w:rPr>
          <w:rFonts w:ascii="Times New Roman" w:eastAsia="Times New Roman" w:hAnsi="Times New Roman" w:cs="Times New Roman"/>
          <w:b/>
          <w:bCs/>
          <w:lang w:eastAsia="en-US"/>
        </w:rPr>
        <w:t xml:space="preserve">Diğer Gereksinim ve Şartlar </w:t>
      </w:r>
    </w:p>
    <w:p w:rsidR="000E44F8" w:rsidRPr="00E62D17" w:rsidRDefault="00E62D17" w:rsidP="00E62D17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lang w:eastAsia="en-US"/>
        </w:rPr>
      </w:pPr>
      <w:r w:rsidRPr="00E62D17">
        <w:rPr>
          <w:rFonts w:ascii="Times New Roman" w:hAnsi="Times New Roman"/>
        </w:rPr>
        <w:t xml:space="preserve">Kırıkhan Kavunu Coğrafi İşaretinin alınmasına yönelik Türk Patent ve Marka Kuruma başvuruda bulunulması beklenmektedir. </w:t>
      </w:r>
    </w:p>
    <w:sectPr w:rsidR="000E44F8" w:rsidRPr="00E62D17" w:rsidSect="00E62D17">
      <w:headerReference w:type="default" r:id="rId9"/>
      <w:footerReference w:type="default" r:id="rId10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E7B" w:rsidRDefault="00C86E7B">
      <w:pPr>
        <w:spacing w:after="0" w:line="240" w:lineRule="auto"/>
      </w:pPr>
      <w:r>
        <w:separator/>
      </w:r>
    </w:p>
  </w:endnote>
  <w:endnote w:type="continuationSeparator" w:id="0">
    <w:p w:rsidR="00C86E7B" w:rsidRDefault="00C8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539067"/>
      <w:docPartObj>
        <w:docPartGallery w:val="Page Numbers (Bottom of Page)"/>
        <w:docPartUnique/>
      </w:docPartObj>
    </w:sdtPr>
    <w:sdtEndPr/>
    <w:sdtContent>
      <w:p w:rsidR="003C6D46" w:rsidRDefault="003C6D46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620">
          <w:rPr>
            <w:noProof/>
          </w:rPr>
          <w:t>1</w:t>
        </w:r>
        <w:r>
          <w:fldChar w:fldCharType="end"/>
        </w:r>
      </w:p>
    </w:sdtContent>
  </w:sdt>
  <w:p w:rsidR="001F05C5" w:rsidRDefault="001F05C5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E7B" w:rsidRDefault="00C86E7B">
      <w:pPr>
        <w:spacing w:after="0" w:line="240" w:lineRule="auto"/>
      </w:pPr>
      <w:r>
        <w:separator/>
      </w:r>
    </w:p>
  </w:footnote>
  <w:footnote w:type="continuationSeparator" w:id="0">
    <w:p w:rsidR="00C86E7B" w:rsidRDefault="00C8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5C5" w:rsidRDefault="001F05C5">
    <w:pPr>
      <w:pStyle w:val="stbilgi"/>
      <w:rPr>
        <w:noProof/>
      </w:rPr>
    </w:pPr>
  </w:p>
  <w:p w:rsidR="001F05C5" w:rsidRDefault="001F05C5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9264" behindDoc="1" locked="0" layoutInCell="1" allowOverlap="1" wp14:anchorId="68EE7B91" wp14:editId="200756C6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05C5" w:rsidRDefault="001F05C5">
    <w:pPr>
      <w:pStyle w:val="stbilgi"/>
    </w:pPr>
    <w:r>
      <w:rPr>
        <w:noProof/>
      </w:rPr>
      <w:drawing>
        <wp:inline distT="0" distB="0" distL="0" distR="0" wp14:anchorId="5498AF63" wp14:editId="008D516B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75045BA"/>
    <w:lvl w:ilvl="0">
      <w:numFmt w:val="bullet"/>
      <w:lvlText w:val="*"/>
      <w:lvlJc w:val="left"/>
    </w:lvl>
  </w:abstractNum>
  <w:abstractNum w:abstractNumId="1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E2597"/>
    <w:multiLevelType w:val="hybridMultilevel"/>
    <w:tmpl w:val="A4A61988"/>
    <w:lvl w:ilvl="0" w:tplc="FB580DF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455F7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C15D8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1D5620"/>
    <w:rsid w:val="001F05C5"/>
    <w:rsid w:val="001F3EFE"/>
    <w:rsid w:val="00205EE4"/>
    <w:rsid w:val="00220442"/>
    <w:rsid w:val="00272716"/>
    <w:rsid w:val="00275A72"/>
    <w:rsid w:val="00275E5E"/>
    <w:rsid w:val="00276D1B"/>
    <w:rsid w:val="00286A15"/>
    <w:rsid w:val="002A6524"/>
    <w:rsid w:val="00325C98"/>
    <w:rsid w:val="003367ED"/>
    <w:rsid w:val="00387F28"/>
    <w:rsid w:val="003929F4"/>
    <w:rsid w:val="003A6B98"/>
    <w:rsid w:val="003C6D46"/>
    <w:rsid w:val="003E3028"/>
    <w:rsid w:val="00427414"/>
    <w:rsid w:val="00433AF7"/>
    <w:rsid w:val="00465043"/>
    <w:rsid w:val="004744AC"/>
    <w:rsid w:val="0048428B"/>
    <w:rsid w:val="00486166"/>
    <w:rsid w:val="004C317E"/>
    <w:rsid w:val="004C64A8"/>
    <w:rsid w:val="004D109C"/>
    <w:rsid w:val="004E46EB"/>
    <w:rsid w:val="00537D55"/>
    <w:rsid w:val="0054287C"/>
    <w:rsid w:val="00562D02"/>
    <w:rsid w:val="0058227C"/>
    <w:rsid w:val="005B3FC1"/>
    <w:rsid w:val="005C7617"/>
    <w:rsid w:val="005E402B"/>
    <w:rsid w:val="00642012"/>
    <w:rsid w:val="006838BF"/>
    <w:rsid w:val="00685878"/>
    <w:rsid w:val="006961B8"/>
    <w:rsid w:val="006E0C03"/>
    <w:rsid w:val="006E0FCA"/>
    <w:rsid w:val="00701ADB"/>
    <w:rsid w:val="00722F4C"/>
    <w:rsid w:val="00737529"/>
    <w:rsid w:val="00850C7C"/>
    <w:rsid w:val="00874E56"/>
    <w:rsid w:val="008F1E59"/>
    <w:rsid w:val="009D0A56"/>
    <w:rsid w:val="00A34079"/>
    <w:rsid w:val="00A36FF8"/>
    <w:rsid w:val="00A373E6"/>
    <w:rsid w:val="00A41C01"/>
    <w:rsid w:val="00A44D16"/>
    <w:rsid w:val="00A53B25"/>
    <w:rsid w:val="00A66A01"/>
    <w:rsid w:val="00A84C31"/>
    <w:rsid w:val="00AB7E0C"/>
    <w:rsid w:val="00AD3A78"/>
    <w:rsid w:val="00AE4D0D"/>
    <w:rsid w:val="00B01879"/>
    <w:rsid w:val="00B9114B"/>
    <w:rsid w:val="00B969FC"/>
    <w:rsid w:val="00BD046C"/>
    <w:rsid w:val="00BD3D13"/>
    <w:rsid w:val="00C25F57"/>
    <w:rsid w:val="00C60C14"/>
    <w:rsid w:val="00C702B7"/>
    <w:rsid w:val="00C86E7B"/>
    <w:rsid w:val="00C94FC8"/>
    <w:rsid w:val="00CE07AF"/>
    <w:rsid w:val="00D27F8E"/>
    <w:rsid w:val="00D42D80"/>
    <w:rsid w:val="00DC005E"/>
    <w:rsid w:val="00DF13B2"/>
    <w:rsid w:val="00E41F0C"/>
    <w:rsid w:val="00E62D17"/>
    <w:rsid w:val="00E84748"/>
    <w:rsid w:val="00EE71C5"/>
    <w:rsid w:val="00F26CE9"/>
    <w:rsid w:val="00F31B75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"/>
    <w:uiPriority w:val="99"/>
    <w:rsid w:val="00286A1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VarsaylanParagrafYazTipi"/>
    <w:uiPriority w:val="99"/>
    <w:rsid w:val="00286A1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286A1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"/>
    <w:uiPriority w:val="99"/>
    <w:rsid w:val="00286A1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VarsaylanParagrafYazTipi"/>
    <w:uiPriority w:val="99"/>
    <w:rsid w:val="00286A1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286A1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7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32C43-357C-47D0-BB36-91776D09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8</cp:revision>
  <cp:lastPrinted>2016-11-25T15:19:00Z</cp:lastPrinted>
  <dcterms:created xsi:type="dcterms:W3CDTF">2020-05-28T13:19:00Z</dcterms:created>
  <dcterms:modified xsi:type="dcterms:W3CDTF">2020-06-29T12:05:00Z</dcterms:modified>
</cp:coreProperties>
</file>