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Mal Alımı İhaleleri Uygulama Yönetmeliği'nin 33 üncü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Mal Alımı İhaleleri Uygulama Yönetmeliği'nin 34 üncü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Akreditasyon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TÜRKAK Belge Doğrulama Sistemi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belgelerin istenilmesi durumunda, bu durumun tevsikine yönelik Türk Akreditasyon Kurumu tarafından akredite edilmiş belgelendirme kuruluşları tarafından düzenlenen/onaylanan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