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aymakamlık İÇİŞLERİ BAKANLIĞI BAKAN YARDIMCI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shab-ı Kehf Çocuk ve Gençlik Merkez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