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0380B">
        <w:rPr>
          <w:rFonts w:ascii="Times New Roman" w:hAnsi="Times New Roman" w:cs="Times New Roman"/>
          <w:b/>
          <w:sz w:val="24"/>
        </w:rPr>
        <w:t>T.C.</w:t>
      </w:r>
    </w:p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0380B">
        <w:rPr>
          <w:rFonts w:ascii="Times New Roman" w:hAnsi="Times New Roman" w:cs="Times New Roman"/>
          <w:b/>
          <w:sz w:val="24"/>
        </w:rPr>
        <w:t>SANAYİ VE TEKNOLOJİ BAKANLIĞI</w:t>
      </w:r>
    </w:p>
    <w:p w:rsid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0380B">
        <w:rPr>
          <w:rFonts w:ascii="Times New Roman" w:hAnsi="Times New Roman" w:cs="Times New Roman"/>
          <w:b/>
          <w:sz w:val="24"/>
        </w:rPr>
        <w:t>DOĞU KARADENİZ PROJESİ</w:t>
      </w:r>
      <w:r w:rsidR="004A59E1" w:rsidRPr="0080380B">
        <w:rPr>
          <w:rFonts w:ascii="Times New Roman" w:hAnsi="Times New Roman" w:cs="Times New Roman"/>
          <w:b/>
          <w:sz w:val="24"/>
        </w:rPr>
        <w:t xml:space="preserve"> BÖLGE KALKINMA İDARESİ </w:t>
      </w:r>
      <w:r w:rsidR="0027515A" w:rsidRPr="0080380B">
        <w:rPr>
          <w:rFonts w:ascii="Times New Roman" w:hAnsi="Times New Roman" w:cs="Times New Roman"/>
          <w:b/>
          <w:sz w:val="24"/>
        </w:rPr>
        <w:t>BAŞKANLIĞI</w:t>
      </w:r>
      <w:r w:rsidR="003F1DA2" w:rsidRPr="0080380B">
        <w:rPr>
          <w:rFonts w:ascii="Times New Roman" w:hAnsi="Times New Roman" w:cs="Times New Roman"/>
          <w:b/>
          <w:sz w:val="24"/>
        </w:rPr>
        <w:t xml:space="preserve"> </w:t>
      </w:r>
    </w:p>
    <w:p w:rsidR="005E24D5" w:rsidRDefault="005E24D5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7515A" w:rsidRDefault="000E36EA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80380B">
        <w:rPr>
          <w:rFonts w:ascii="Times New Roman" w:hAnsi="Times New Roman" w:cs="Times New Roman"/>
          <w:b/>
          <w:sz w:val="24"/>
        </w:rPr>
        <w:t xml:space="preserve">Sözleşmeli </w:t>
      </w:r>
      <w:r>
        <w:rPr>
          <w:rFonts w:ascii="Times New Roman" w:hAnsi="Times New Roman" w:cs="Times New Roman"/>
          <w:b/>
          <w:sz w:val="24"/>
        </w:rPr>
        <w:t xml:space="preserve">Uzman </w:t>
      </w:r>
      <w:r w:rsidRPr="0080380B">
        <w:rPr>
          <w:rFonts w:ascii="Times New Roman" w:hAnsi="Times New Roman" w:cs="Times New Roman"/>
          <w:b/>
          <w:sz w:val="24"/>
        </w:rPr>
        <w:t>Personel Alım İlanı</w:t>
      </w:r>
    </w:p>
    <w:p w:rsidR="0080380B" w:rsidRPr="0080380B" w:rsidRDefault="0080380B" w:rsidP="0080380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115476" w:rsidRDefault="00430529" w:rsidP="00B35B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Başkanlığımızca </w:t>
      </w:r>
      <w:proofErr w:type="gramStart"/>
      <w:r w:rsidR="0027515A" w:rsidRPr="00EA599D">
        <w:rPr>
          <w:rFonts w:ascii="Times New Roman" w:hAnsi="Times New Roman" w:cs="Times New Roman"/>
          <w:sz w:val="24"/>
          <w:szCs w:val="24"/>
        </w:rPr>
        <w:t>03/06/2011</w:t>
      </w:r>
      <w:proofErr w:type="gramEnd"/>
      <w:r w:rsidR="0027515A" w:rsidRPr="00EA599D">
        <w:rPr>
          <w:rFonts w:ascii="Times New Roman" w:hAnsi="Times New Roman" w:cs="Times New Roman"/>
          <w:sz w:val="24"/>
          <w:szCs w:val="24"/>
        </w:rPr>
        <w:t xml:space="preserve"> tarih ve 642 sayılı </w:t>
      </w:r>
      <w:r w:rsidR="00292F3F" w:rsidRPr="00EA599D">
        <w:rPr>
          <w:rFonts w:ascii="Times New Roman" w:hAnsi="Times New Roman" w:cs="Times New Roman"/>
          <w:sz w:val="24"/>
          <w:szCs w:val="24"/>
        </w:rPr>
        <w:t>Kanun Hükmünde Kararna</w:t>
      </w:r>
      <w:r w:rsidR="00292F3F">
        <w:rPr>
          <w:rFonts w:ascii="Times New Roman" w:hAnsi="Times New Roman" w:cs="Times New Roman"/>
          <w:sz w:val="24"/>
          <w:szCs w:val="24"/>
        </w:rPr>
        <w:t>menin</w:t>
      </w:r>
      <w:r w:rsidR="001154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A599D">
        <w:rPr>
          <w:rFonts w:ascii="Times New Roman" w:hAnsi="Times New Roman" w:cs="Times New Roman"/>
          <w:sz w:val="24"/>
          <w:szCs w:val="24"/>
        </w:rPr>
        <w:t>5. Maddesinin 3. Fıkrası ve</w:t>
      </w:r>
      <w:r w:rsidR="00E7509A" w:rsidRPr="00EA599D">
        <w:rPr>
          <w:rFonts w:ascii="Times New Roman" w:hAnsi="Times New Roman" w:cs="Times New Roman"/>
          <w:sz w:val="24"/>
          <w:szCs w:val="24"/>
        </w:rPr>
        <w:t xml:space="preserve"> 11.09.2013 tarihli ve 28762 </w:t>
      </w:r>
      <w:proofErr w:type="spellStart"/>
      <w:r w:rsidR="00E7509A" w:rsidRPr="00EA599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7509A" w:rsidRPr="00EA599D">
        <w:rPr>
          <w:rFonts w:ascii="Times New Roman" w:hAnsi="Times New Roman" w:cs="Times New Roman"/>
          <w:sz w:val="24"/>
          <w:szCs w:val="24"/>
        </w:rPr>
        <w:t xml:space="preserve"> </w:t>
      </w:r>
      <w:r w:rsidR="00292F3F"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 w:rsidR="00292F3F">
        <w:rPr>
          <w:rFonts w:ascii="Times New Roman" w:hAnsi="Times New Roman" w:cs="Times New Roman"/>
          <w:sz w:val="24"/>
          <w:szCs w:val="24"/>
        </w:rPr>
        <w:t>Gazete’</w:t>
      </w:r>
      <w:r w:rsidR="00E7509A" w:rsidRPr="00EA599D"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</w:t>
      </w:r>
      <w:r w:rsidR="00E7509A" w:rsidRPr="00EA599D">
        <w:rPr>
          <w:rFonts w:ascii="Times New Roman" w:hAnsi="Times New Roman" w:cs="Times New Roman"/>
          <w:sz w:val="24"/>
          <w:szCs w:val="24"/>
        </w:rPr>
        <w:t xml:space="preserve">lanan </w:t>
      </w:r>
      <w:r w:rsidR="003426E9">
        <w:rPr>
          <w:rFonts w:ascii="Times New Roman" w:hAnsi="Times New Roman" w:cs="Times New Roman"/>
          <w:sz w:val="24"/>
          <w:szCs w:val="24"/>
        </w:rPr>
        <w:t xml:space="preserve">2013/5286 karar sayılı </w:t>
      </w:r>
      <w:r w:rsidR="00292F3F">
        <w:rPr>
          <w:rFonts w:ascii="Times New Roman" w:hAnsi="Times New Roman" w:cs="Times New Roman"/>
          <w:sz w:val="24"/>
          <w:szCs w:val="24"/>
        </w:rPr>
        <w:t xml:space="preserve">Bölge Kalkınma İdarelerinde Sözleşmeli Personel Çalıştırılmasına İlişkin Esaslara </w:t>
      </w:r>
      <w:r w:rsidR="00AA491A" w:rsidRPr="00EA599D">
        <w:rPr>
          <w:rFonts w:ascii="Times New Roman" w:hAnsi="Times New Roman" w:cs="Times New Roman"/>
          <w:sz w:val="24"/>
          <w:szCs w:val="24"/>
        </w:rPr>
        <w:t>göre</w:t>
      </w:r>
      <w:r w:rsidR="00E9169A">
        <w:rPr>
          <w:rFonts w:ascii="Times New Roman" w:hAnsi="Times New Roman" w:cs="Times New Roman"/>
          <w:sz w:val="24"/>
          <w:szCs w:val="24"/>
        </w:rPr>
        <w:t xml:space="preserve"> </w:t>
      </w:r>
      <w:r w:rsidR="0080380B">
        <w:rPr>
          <w:rFonts w:ascii="Times New Roman" w:hAnsi="Times New Roman" w:cs="Times New Roman"/>
          <w:sz w:val="24"/>
          <w:szCs w:val="24"/>
        </w:rPr>
        <w:t>6</w:t>
      </w:r>
      <w:r w:rsidR="002E330D" w:rsidRPr="00EA599D">
        <w:rPr>
          <w:rFonts w:ascii="Times New Roman" w:hAnsi="Times New Roman" w:cs="Times New Roman"/>
          <w:sz w:val="24"/>
          <w:szCs w:val="24"/>
        </w:rPr>
        <w:t xml:space="preserve"> </w:t>
      </w:r>
      <w:r w:rsidR="008353F5" w:rsidRPr="00EA599D">
        <w:rPr>
          <w:rFonts w:ascii="Times New Roman" w:hAnsi="Times New Roman" w:cs="Times New Roman"/>
          <w:sz w:val="24"/>
          <w:szCs w:val="24"/>
        </w:rPr>
        <w:t>(</w:t>
      </w:r>
      <w:r w:rsidR="0080380B">
        <w:rPr>
          <w:rFonts w:ascii="Times New Roman" w:hAnsi="Times New Roman" w:cs="Times New Roman"/>
          <w:sz w:val="24"/>
          <w:szCs w:val="24"/>
        </w:rPr>
        <w:t>altı</w:t>
      </w:r>
      <w:r w:rsidR="008353F5" w:rsidRPr="00EA599D">
        <w:rPr>
          <w:rFonts w:ascii="Times New Roman" w:hAnsi="Times New Roman" w:cs="Times New Roman"/>
          <w:sz w:val="24"/>
          <w:szCs w:val="24"/>
        </w:rPr>
        <w:t xml:space="preserve">) adet </w:t>
      </w:r>
      <w:r w:rsidR="00233E56" w:rsidRPr="00EA599D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DC4C17">
        <w:rPr>
          <w:rFonts w:ascii="Times New Roman" w:hAnsi="Times New Roman" w:cs="Times New Roman"/>
          <w:sz w:val="24"/>
          <w:szCs w:val="24"/>
        </w:rPr>
        <w:t xml:space="preserve">uzman </w:t>
      </w:r>
      <w:r w:rsidR="009070E7">
        <w:rPr>
          <w:rFonts w:ascii="Times New Roman" w:hAnsi="Times New Roman" w:cs="Times New Roman"/>
          <w:sz w:val="24"/>
          <w:szCs w:val="24"/>
        </w:rPr>
        <w:t xml:space="preserve">ve diğer sözleşmeli </w:t>
      </w:r>
      <w:r w:rsidR="00930CBA" w:rsidRPr="00EA599D">
        <w:rPr>
          <w:rFonts w:ascii="Times New Roman" w:hAnsi="Times New Roman" w:cs="Times New Roman"/>
          <w:sz w:val="24"/>
          <w:szCs w:val="24"/>
        </w:rPr>
        <w:t xml:space="preserve">personel </w:t>
      </w:r>
      <w:r w:rsidR="00043EAE" w:rsidRPr="00EA599D">
        <w:rPr>
          <w:rFonts w:ascii="Times New Roman" w:hAnsi="Times New Roman" w:cs="Times New Roman"/>
          <w:sz w:val="24"/>
          <w:szCs w:val="24"/>
        </w:rPr>
        <w:t>alımı yapılacaktır.</w:t>
      </w:r>
      <w:r w:rsidR="00BA39C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B35B74" w:rsidRPr="003426E9" w:rsidRDefault="00B35B74" w:rsidP="00B35B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772"/>
        <w:gridCol w:w="6808"/>
      </w:tblGrid>
      <w:tr w:rsidR="0027515A" w:rsidRPr="00043EAE" w:rsidTr="000D5440">
        <w:trPr>
          <w:trHeight w:val="461"/>
        </w:trPr>
        <w:tc>
          <w:tcPr>
            <w:tcW w:w="2772" w:type="dxa"/>
            <w:vAlign w:val="center"/>
          </w:tcPr>
          <w:p w:rsidR="0027515A" w:rsidRPr="0080380B" w:rsidRDefault="007C5127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Başvuru Tarihi</w:t>
            </w:r>
          </w:p>
        </w:tc>
        <w:tc>
          <w:tcPr>
            <w:tcW w:w="6808" w:type="dxa"/>
            <w:vAlign w:val="center"/>
          </w:tcPr>
          <w:p w:rsidR="0027515A" w:rsidRPr="0080380B" w:rsidRDefault="00F666D9" w:rsidP="00281933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</w:t>
            </w:r>
            <w:r w:rsidR="00BF31AD">
              <w:rPr>
                <w:rFonts w:ascii="Times New Roman" w:hAnsi="Times New Roman" w:cs="Times New Roman"/>
              </w:rPr>
              <w:t>/08</w:t>
            </w:r>
            <w:r w:rsidR="0080380B">
              <w:rPr>
                <w:rFonts w:ascii="Times New Roman" w:hAnsi="Times New Roman" w:cs="Times New Roman"/>
              </w:rPr>
              <w:t>/2021</w:t>
            </w:r>
            <w:proofErr w:type="gramEnd"/>
            <w:r w:rsidR="0027515A" w:rsidRPr="0080380B">
              <w:rPr>
                <w:rFonts w:ascii="Times New Roman" w:hAnsi="Times New Roman" w:cs="Times New Roman"/>
              </w:rPr>
              <w:t xml:space="preserve"> </w:t>
            </w:r>
            <w:r w:rsidR="005D0CA9" w:rsidRPr="0080380B">
              <w:rPr>
                <w:rFonts w:ascii="Times New Roman" w:hAnsi="Times New Roman" w:cs="Times New Roman"/>
              </w:rPr>
              <w:t xml:space="preserve"> </w:t>
            </w:r>
            <w:r w:rsidR="0027515A" w:rsidRPr="0080380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</w:t>
            </w:r>
            <w:r w:rsidR="00A139B7">
              <w:rPr>
                <w:rFonts w:ascii="Times New Roman" w:hAnsi="Times New Roman" w:cs="Times New Roman"/>
              </w:rPr>
              <w:t>/0</w:t>
            </w:r>
            <w:r w:rsidR="00BF31AD">
              <w:rPr>
                <w:rFonts w:ascii="Times New Roman" w:hAnsi="Times New Roman" w:cs="Times New Roman"/>
              </w:rPr>
              <w:t>9</w:t>
            </w:r>
            <w:r w:rsidR="0027515A" w:rsidRPr="0080380B">
              <w:rPr>
                <w:rFonts w:ascii="Times New Roman" w:hAnsi="Times New Roman" w:cs="Times New Roman"/>
              </w:rPr>
              <w:t>/</w:t>
            </w:r>
            <w:r w:rsidR="00DC4C17" w:rsidRPr="0080380B">
              <w:rPr>
                <w:rFonts w:ascii="Times New Roman" w:hAnsi="Times New Roman" w:cs="Times New Roman"/>
              </w:rPr>
              <w:t>20</w:t>
            </w:r>
            <w:r w:rsidR="0080380B">
              <w:rPr>
                <w:rFonts w:ascii="Times New Roman" w:hAnsi="Times New Roman" w:cs="Times New Roman"/>
              </w:rPr>
              <w:t>21</w:t>
            </w:r>
          </w:p>
        </w:tc>
      </w:tr>
      <w:tr w:rsidR="0027515A" w:rsidRPr="00043EAE" w:rsidTr="000D5440">
        <w:trPr>
          <w:trHeight w:val="2210"/>
        </w:trPr>
        <w:tc>
          <w:tcPr>
            <w:tcW w:w="2772" w:type="dxa"/>
            <w:vAlign w:val="center"/>
          </w:tcPr>
          <w:p w:rsidR="0027515A" w:rsidRPr="0080380B" w:rsidRDefault="0027515A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b/>
                <w:color w:val="000000" w:themeColor="text1"/>
              </w:rPr>
              <w:t>Başvuru</w:t>
            </w:r>
            <w:r w:rsidR="00283121" w:rsidRPr="008038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35711">
              <w:rPr>
                <w:rFonts w:ascii="Times New Roman" w:hAnsi="Times New Roman" w:cs="Times New Roman"/>
                <w:b/>
                <w:color w:val="000000" w:themeColor="text1"/>
              </w:rPr>
              <w:t>Adresi</w:t>
            </w:r>
          </w:p>
        </w:tc>
        <w:tc>
          <w:tcPr>
            <w:tcW w:w="6808" w:type="dxa"/>
            <w:vAlign w:val="center"/>
          </w:tcPr>
          <w:p w:rsidR="00B35B74" w:rsidRDefault="00F5175D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463F0">
              <w:rPr>
                <w:rFonts w:ascii="Times New Roman" w:hAnsi="Times New Roman" w:cs="Times New Roman"/>
                <w:b/>
                <w:u w:val="single"/>
              </w:rPr>
              <w:t xml:space="preserve">Türk Vatandaşı </w:t>
            </w:r>
            <w:r w:rsidR="00D17497" w:rsidRPr="00B463F0">
              <w:rPr>
                <w:rFonts w:ascii="Times New Roman" w:hAnsi="Times New Roman" w:cs="Times New Roman"/>
                <w:b/>
                <w:u w:val="single"/>
              </w:rPr>
              <w:t>Adaylar</w:t>
            </w:r>
            <w:r w:rsidR="00D17497" w:rsidRPr="00D17497">
              <w:rPr>
                <w:rFonts w:ascii="Times New Roman" w:hAnsi="Times New Roman" w:cs="Times New Roman"/>
              </w:rPr>
              <w:t xml:space="preserve"> başvurularını e-Devlet üzerinde </w:t>
            </w:r>
            <w:r w:rsidR="00B463F0">
              <w:rPr>
                <w:rFonts w:ascii="Times New Roman" w:hAnsi="Times New Roman" w:cs="Times New Roman"/>
              </w:rPr>
              <w:t xml:space="preserve">                </w:t>
            </w:r>
            <w:r w:rsidR="00D17497" w:rsidRPr="00D17497">
              <w:rPr>
                <w:rFonts w:ascii="Times New Roman" w:hAnsi="Times New Roman" w:cs="Times New Roman"/>
              </w:rPr>
              <w:t xml:space="preserve">DOKAP-Kariyer Kapısı Kamu İşe Alım ve Kariyer Kapısı </w:t>
            </w:r>
            <w:hyperlink r:id="rId6" w:history="1">
              <w:r w:rsidR="00D17497" w:rsidRPr="00B51503">
                <w:rPr>
                  <w:rStyle w:val="Kpr"/>
                  <w:rFonts w:ascii="Times New Roman" w:hAnsi="Times New Roman" w:cs="Times New Roman"/>
                  <w:b/>
                  <w:color w:val="auto"/>
                </w:rPr>
                <w:t>https://isealimkariyerkapisi.cbiko.gov.tr</w:t>
              </w:r>
            </w:hyperlink>
            <w:r w:rsidR="00281933">
              <w:rPr>
                <w:rFonts w:ascii="Times New Roman" w:hAnsi="Times New Roman" w:cs="Times New Roman"/>
              </w:rPr>
              <w:t xml:space="preserve"> </w:t>
            </w:r>
          </w:p>
          <w:p w:rsidR="00835711" w:rsidRDefault="00D17497" w:rsidP="00281933">
            <w:pPr>
              <w:pStyle w:val="AralkYok"/>
              <w:jc w:val="both"/>
            </w:pPr>
            <w:proofErr w:type="gramStart"/>
            <w:r w:rsidRPr="00D17497">
              <w:rPr>
                <w:rFonts w:ascii="Times New Roman" w:hAnsi="Times New Roman" w:cs="Times New Roman"/>
              </w:rPr>
              <w:t>üzerinden</w:t>
            </w:r>
            <w:proofErr w:type="gramEnd"/>
            <w:r w:rsidRPr="00D17497">
              <w:rPr>
                <w:rFonts w:ascii="Times New Roman" w:hAnsi="Times New Roman" w:cs="Times New Roman"/>
              </w:rPr>
              <w:t xml:space="preserve"> gerçekleştirebileceklerdir</w:t>
            </w:r>
            <w:r w:rsidRPr="00D17497">
              <w:t>.</w:t>
            </w:r>
          </w:p>
          <w:p w:rsidR="00281933" w:rsidRDefault="00281933" w:rsidP="00281933">
            <w:pPr>
              <w:pStyle w:val="AralkYok"/>
              <w:jc w:val="both"/>
            </w:pPr>
          </w:p>
          <w:p w:rsidR="00281933" w:rsidRDefault="001B3AE8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Türk Vatandaşı Olmayan A</w:t>
            </w:r>
            <w:r w:rsidR="00F5175D" w:rsidRPr="00F36A7D">
              <w:rPr>
                <w:rFonts w:ascii="Times New Roman" w:hAnsi="Times New Roman" w:cs="Times New Roman"/>
                <w:b/>
                <w:u w:val="single"/>
              </w:rPr>
              <w:t>daylar</w:t>
            </w:r>
            <w:r w:rsidR="00F5175D" w:rsidRPr="00F36A7D">
              <w:rPr>
                <w:rFonts w:ascii="Times New Roman" w:hAnsi="Times New Roman" w:cs="Times New Roman"/>
              </w:rPr>
              <w:t xml:space="preserve"> için başvuru adresi,</w:t>
            </w:r>
            <w:r w:rsidR="00281933">
              <w:rPr>
                <w:rFonts w:ascii="Times New Roman" w:hAnsi="Times New Roman" w:cs="Times New Roman"/>
              </w:rPr>
              <w:t xml:space="preserve"> </w:t>
            </w:r>
          </w:p>
          <w:p w:rsidR="00281933" w:rsidRDefault="00281933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Doğu </w:t>
            </w:r>
            <w:r w:rsidR="00F5175D" w:rsidRPr="00F36A7D">
              <w:rPr>
                <w:rFonts w:ascii="Times New Roman" w:hAnsi="Times New Roman" w:cs="Times New Roman"/>
              </w:rPr>
              <w:t>Karadeniz Projesi Bölge Kalkınma İdaresi Başkanlığı,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175D" w:rsidRPr="00281933" w:rsidRDefault="00F5175D" w:rsidP="0028193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36A7D">
              <w:rPr>
                <w:rFonts w:ascii="Times New Roman" w:hAnsi="Times New Roman" w:cs="Times New Roman"/>
              </w:rPr>
              <w:t>Maden Mahallesi Atatürk Caddesi No:41 28340 Piraziz /GİRESUN</w:t>
            </w:r>
          </w:p>
        </w:tc>
      </w:tr>
      <w:tr w:rsidR="00835711" w:rsidRPr="00043EAE" w:rsidTr="000D5440">
        <w:trPr>
          <w:trHeight w:val="1252"/>
        </w:trPr>
        <w:tc>
          <w:tcPr>
            <w:tcW w:w="2772" w:type="dxa"/>
            <w:vAlign w:val="center"/>
          </w:tcPr>
          <w:p w:rsidR="00835711" w:rsidRPr="0080380B" w:rsidRDefault="00835711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5711">
              <w:rPr>
                <w:rFonts w:ascii="Times New Roman" w:hAnsi="Times New Roman" w:cs="Times New Roman"/>
                <w:b/>
                <w:color w:val="000000" w:themeColor="text1"/>
              </w:rPr>
              <w:t>Sınav Yeri</w:t>
            </w:r>
          </w:p>
        </w:tc>
        <w:tc>
          <w:tcPr>
            <w:tcW w:w="6808" w:type="dxa"/>
            <w:vAlign w:val="center"/>
          </w:tcPr>
          <w:p w:rsidR="00835711" w:rsidRPr="00835711" w:rsidRDefault="00835711" w:rsidP="00281933">
            <w:pPr>
              <w:pStyle w:val="AralkYok"/>
              <w:rPr>
                <w:rFonts w:ascii="Times New Roman" w:hAnsi="Times New Roman" w:cs="Times New Roman"/>
              </w:rPr>
            </w:pPr>
            <w:r w:rsidRPr="00835711">
              <w:rPr>
                <w:rFonts w:ascii="Times New Roman" w:hAnsi="Times New Roman" w:cs="Times New Roman"/>
              </w:rPr>
              <w:t>Doğu Karadeniz Projesi Bölge Kalkınma İdaresi Başkanlığı,</w:t>
            </w:r>
          </w:p>
          <w:p w:rsidR="00835711" w:rsidRDefault="00835711" w:rsidP="00281933">
            <w:pPr>
              <w:pStyle w:val="AralkYok"/>
              <w:rPr>
                <w:rFonts w:ascii="Times New Roman" w:hAnsi="Times New Roman" w:cs="Times New Roman"/>
              </w:rPr>
            </w:pPr>
            <w:r w:rsidRPr="00835711">
              <w:rPr>
                <w:rFonts w:ascii="Times New Roman" w:hAnsi="Times New Roman" w:cs="Times New Roman"/>
              </w:rPr>
              <w:t>Maden Mahallesi Atatürk Caddesi No:41 28340 Piraziz /GİRESUN</w:t>
            </w:r>
          </w:p>
          <w:p w:rsidR="003E52C8" w:rsidRDefault="003E52C8" w:rsidP="0028193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 No:0454 361 52 41</w:t>
            </w:r>
            <w:r w:rsidR="005253D5">
              <w:rPr>
                <w:rFonts w:ascii="Times New Roman" w:hAnsi="Times New Roman" w:cs="Times New Roman"/>
              </w:rPr>
              <w:t>-44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 xml:space="preserve"> No:0454 361 52 40</w:t>
            </w:r>
          </w:p>
          <w:p w:rsidR="003E52C8" w:rsidRPr="00D17497" w:rsidRDefault="007E02E4" w:rsidP="00281933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-Mail: </w:t>
            </w:r>
            <w:r w:rsidR="003E52C8">
              <w:rPr>
                <w:rFonts w:ascii="Times New Roman" w:hAnsi="Times New Roman" w:cs="Times New Roman"/>
              </w:rPr>
              <w:t>iletisim@dokap.gov.tr</w:t>
            </w:r>
          </w:p>
        </w:tc>
      </w:tr>
      <w:tr w:rsidR="0027515A" w:rsidRPr="00043EAE" w:rsidTr="000D5440">
        <w:trPr>
          <w:trHeight w:val="409"/>
        </w:trPr>
        <w:tc>
          <w:tcPr>
            <w:tcW w:w="2772" w:type="dxa"/>
            <w:vAlign w:val="center"/>
          </w:tcPr>
          <w:p w:rsidR="0027515A" w:rsidRPr="0080380B" w:rsidRDefault="0027515A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b/>
                <w:color w:val="000000" w:themeColor="text1"/>
              </w:rPr>
              <w:t>Sınav Şekli</w:t>
            </w:r>
          </w:p>
        </w:tc>
        <w:tc>
          <w:tcPr>
            <w:tcW w:w="6808" w:type="dxa"/>
            <w:vAlign w:val="center"/>
          </w:tcPr>
          <w:p w:rsidR="003E52C8" w:rsidRPr="0080380B" w:rsidRDefault="0027515A" w:rsidP="002819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color w:val="000000" w:themeColor="text1"/>
              </w:rPr>
              <w:t>Sözlü (Mülakat)</w:t>
            </w:r>
            <w:r w:rsidR="0080380B">
              <w:rPr>
                <w:rFonts w:ascii="Times New Roman" w:hAnsi="Times New Roman" w:cs="Times New Roman"/>
                <w:color w:val="000000" w:themeColor="text1"/>
              </w:rPr>
              <w:t xml:space="preserve"> Sınav</w:t>
            </w:r>
          </w:p>
        </w:tc>
      </w:tr>
      <w:tr w:rsidR="0027515A" w:rsidRPr="00043EAE" w:rsidTr="000D5440">
        <w:trPr>
          <w:trHeight w:val="1234"/>
        </w:trPr>
        <w:tc>
          <w:tcPr>
            <w:tcW w:w="2772" w:type="dxa"/>
            <w:vAlign w:val="center"/>
          </w:tcPr>
          <w:p w:rsidR="0027515A" w:rsidRPr="0080380B" w:rsidRDefault="00283121" w:rsidP="002819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80B">
              <w:rPr>
                <w:rFonts w:ascii="Times New Roman" w:hAnsi="Times New Roman" w:cs="Times New Roman"/>
                <w:b/>
                <w:color w:val="000000" w:themeColor="text1"/>
              </w:rPr>
              <w:t>Sınav T</w:t>
            </w:r>
            <w:r w:rsidR="0027515A" w:rsidRPr="0080380B">
              <w:rPr>
                <w:rFonts w:ascii="Times New Roman" w:hAnsi="Times New Roman" w:cs="Times New Roman"/>
                <w:b/>
                <w:color w:val="000000" w:themeColor="text1"/>
              </w:rPr>
              <w:t>arihleri</w:t>
            </w:r>
          </w:p>
        </w:tc>
        <w:tc>
          <w:tcPr>
            <w:tcW w:w="6808" w:type="dxa"/>
            <w:vAlign w:val="center"/>
          </w:tcPr>
          <w:p w:rsidR="00A139B7" w:rsidRPr="0080380B" w:rsidRDefault="004D428E" w:rsidP="0028193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11-13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666D9">
              <w:rPr>
                <w:rFonts w:ascii="Times New Roman" w:hAnsi="Times New Roman" w:cs="Times New Roman"/>
                <w:color w:val="000000" w:themeColor="text1"/>
              </w:rPr>
              <w:t>Ekim</w:t>
            </w:r>
            <w:r w:rsidR="007563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04CC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3121" w:rsidRPr="0080380B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 Sınava girmeye hak kazananların listesi ve sınav saatleri </w:t>
            </w:r>
            <w:hyperlink r:id="rId7" w:history="1">
              <w:r w:rsidR="002345E2" w:rsidRPr="002345E2">
                <w:rPr>
                  <w:rStyle w:val="Kpr"/>
                  <w:rFonts w:ascii="Times New Roman" w:hAnsi="Times New Roman" w:cs="Times New Roman"/>
                  <w:b/>
                  <w:color w:val="auto"/>
                </w:rPr>
                <w:t>http://www.dokap.gov.tr</w:t>
              </w:r>
            </w:hyperlink>
            <w:r w:rsidR="00B35B74" w:rsidRPr="00B35B74">
              <w:t xml:space="preserve"> </w:t>
            </w:r>
            <w:r w:rsidR="009D7D7F" w:rsidRPr="0080380B">
              <w:rPr>
                <w:rFonts w:ascii="Times New Roman" w:hAnsi="Times New Roman" w:cs="Times New Roman"/>
                <w:color w:val="000000" w:themeColor="text1"/>
              </w:rPr>
              <w:t xml:space="preserve">adresinden ilan </w:t>
            </w:r>
            <w:r w:rsidR="00D17497" w:rsidRPr="0080380B">
              <w:rPr>
                <w:rFonts w:ascii="Times New Roman" w:hAnsi="Times New Roman" w:cs="Times New Roman"/>
                <w:color w:val="000000" w:themeColor="text1"/>
              </w:rPr>
              <w:t>edilecektir.</w:t>
            </w:r>
            <w:r w:rsidR="00D17497">
              <w:rPr>
                <w:rFonts w:ascii="Times New Roman" w:hAnsi="Times New Roman" w:cs="Times New Roman"/>
                <w:color w:val="000000" w:themeColor="text1"/>
              </w:rPr>
              <w:t xml:space="preserve"> Ayrıca adaylar sınavlarına ilişkin bilgileri Kariyer Kapısı üzerinden görüntüleyebilecektir.</w:t>
            </w:r>
          </w:p>
        </w:tc>
      </w:tr>
    </w:tbl>
    <w:p w:rsidR="00BD5FED" w:rsidRDefault="00BD5FED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15476" w:rsidRDefault="00115476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24D5" w:rsidRDefault="005E24D5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67411" w:rsidRDefault="008839A3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I-</w:t>
      </w:r>
      <w:r w:rsidR="00233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AÇIKTAN BAŞVURACAK </w:t>
      </w:r>
      <w:r w:rsidR="000A48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ADAYLARDA ARANACAK </w:t>
      </w:r>
      <w:r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ŞARTLAR:</w:t>
      </w:r>
    </w:p>
    <w:p w:rsidR="00BD5FED" w:rsidRDefault="001142D8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142D8" w:rsidRPr="00617EC7" w:rsidRDefault="00281933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Türk vatandaşları için;</w:t>
      </w:r>
    </w:p>
    <w:p w:rsidR="001142D8" w:rsidRPr="001142D8" w:rsidRDefault="001142D8" w:rsidP="008D50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DBD" w:rsidRPr="008D507C" w:rsidRDefault="00167080" w:rsidP="00281933">
      <w:pPr>
        <w:pStyle w:val="ListeParagraf"/>
        <w:numPr>
          <w:ilvl w:val="0"/>
          <w:numId w:val="15"/>
        </w:numPr>
        <w:tabs>
          <w:tab w:val="left" w:pos="-284"/>
          <w:tab w:val="center" w:pos="709"/>
        </w:tabs>
        <w:spacing w:line="240" w:lineRule="auto"/>
        <w:ind w:left="567" w:hanging="284"/>
        <w:jc w:val="both"/>
        <w:rPr>
          <w:sz w:val="24"/>
          <w:szCs w:val="24"/>
        </w:rPr>
      </w:pP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>657 sayılı Devlet Memurları Kanununun 48</w:t>
      </w:r>
      <w:r w:rsidR="004D02E3" w:rsidRPr="008D50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 maddesinde belirtilen genel şartları taşımak</w:t>
      </w:r>
      <w:r w:rsidR="00077B7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87F4A" w:rsidRDefault="00167080" w:rsidP="00281933">
      <w:pPr>
        <w:pStyle w:val="ListeParagraf"/>
        <w:numPr>
          <w:ilvl w:val="0"/>
          <w:numId w:val="15"/>
        </w:numPr>
        <w:tabs>
          <w:tab w:val="left" w:pos="-426"/>
          <w:tab w:val="center" w:pos="709"/>
        </w:tabs>
        <w:spacing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En az dört yıllık </w:t>
      </w:r>
      <w:r w:rsidR="001608AC"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olmak </w:t>
      </w:r>
      <w:r w:rsidR="00693DBD"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üzere </w:t>
      </w:r>
      <w:r w:rsidR="003E69D6">
        <w:rPr>
          <w:rFonts w:ascii="Times New Roman" w:eastAsia="Times New Roman" w:hAnsi="Times New Roman" w:cs="Times New Roman"/>
          <w:bCs/>
          <w:sz w:val="24"/>
          <w:szCs w:val="24"/>
        </w:rPr>
        <w:t xml:space="preserve">Tablo 1’de belirtilen bölümlerden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veya bunlara denkliği </w:t>
      </w:r>
      <w:r w:rsidR="006477B5" w:rsidRPr="008D507C">
        <w:rPr>
          <w:rFonts w:ascii="Times New Roman" w:eastAsia="Times New Roman" w:hAnsi="Times New Roman" w:cs="Times New Roman"/>
          <w:bCs/>
          <w:sz w:val="24"/>
          <w:szCs w:val="24"/>
        </w:rPr>
        <w:t>Yük</w:t>
      </w:r>
      <w:r w:rsidR="00531E70" w:rsidRPr="008D507C">
        <w:rPr>
          <w:rFonts w:ascii="Times New Roman" w:eastAsia="Times New Roman" w:hAnsi="Times New Roman" w:cs="Times New Roman"/>
          <w:bCs/>
          <w:sz w:val="24"/>
          <w:szCs w:val="24"/>
        </w:rPr>
        <w:t>sek</w:t>
      </w:r>
      <w:r w:rsidR="006477B5" w:rsidRPr="008D507C">
        <w:rPr>
          <w:rFonts w:ascii="Times New Roman" w:eastAsia="Times New Roman" w:hAnsi="Times New Roman" w:cs="Times New Roman"/>
          <w:bCs/>
          <w:sz w:val="24"/>
          <w:szCs w:val="24"/>
        </w:rPr>
        <w:t>ö</w:t>
      </w:r>
      <w:r w:rsidR="00531E70" w:rsidRPr="008D507C">
        <w:rPr>
          <w:rFonts w:ascii="Times New Roman" w:eastAsia="Times New Roman" w:hAnsi="Times New Roman" w:cs="Times New Roman"/>
          <w:bCs/>
          <w:sz w:val="24"/>
          <w:szCs w:val="24"/>
        </w:rPr>
        <w:t>ğretim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 Kurulunca kabul edilen </w:t>
      </w:r>
      <w:r w:rsidR="00451C2D">
        <w:rPr>
          <w:rFonts w:ascii="Times New Roman" w:eastAsia="Times New Roman" w:hAnsi="Times New Roman" w:cs="Times New Roman"/>
          <w:bCs/>
          <w:sz w:val="24"/>
          <w:szCs w:val="24"/>
        </w:rPr>
        <w:t xml:space="preserve">yurt içindeki veya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>yurtdışındaki yükseköğretim kurumlarından en</w:t>
      </w:r>
      <w:r w:rsidR="00233EBD"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 az lisans düzeyinde mezun olma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>k,</w:t>
      </w:r>
    </w:p>
    <w:p w:rsidR="005D2A4F" w:rsidRPr="00887F4A" w:rsidRDefault="00F80C2B" w:rsidP="00281933">
      <w:pPr>
        <w:pStyle w:val="ListeParagraf"/>
        <w:numPr>
          <w:ilvl w:val="0"/>
          <w:numId w:val="15"/>
        </w:numPr>
        <w:tabs>
          <w:tab w:val="left" w:pos="-426"/>
          <w:tab w:val="center" w:pos="709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Özel 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>sektörde</w:t>
      </w:r>
      <w:r w:rsidR="00233EBD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 ve/veya kamuda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mesleği ile ilgili </w:t>
      </w:r>
      <w:r w:rsidR="002059BC">
        <w:rPr>
          <w:rFonts w:ascii="Times New Roman" w:eastAsia="Times New Roman" w:hAnsi="Times New Roman" w:cs="Times New Roman"/>
          <w:bCs/>
          <w:sz w:val="24"/>
          <w:szCs w:val="24"/>
        </w:rPr>
        <w:t>alanlarda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 en az beş yıl </w:t>
      </w:r>
      <w:r w:rsidR="00AD6C23" w:rsidRPr="00887F4A">
        <w:rPr>
          <w:rFonts w:ascii="Times New Roman" w:eastAsia="Times New Roman" w:hAnsi="Times New Roman" w:cs="Times New Roman"/>
          <w:bCs/>
          <w:sz w:val="24"/>
          <w:szCs w:val="24"/>
        </w:rPr>
        <w:t xml:space="preserve">(lisansüstü derece sahipleri için en az üç yıl) </w:t>
      </w:r>
      <w:r w:rsidR="00FB4FFE" w:rsidRPr="00887F4A">
        <w:rPr>
          <w:rFonts w:ascii="Times New Roman" w:eastAsia="Times New Roman" w:hAnsi="Times New Roman" w:cs="Times New Roman"/>
          <w:bCs/>
          <w:sz w:val="24"/>
          <w:szCs w:val="24"/>
        </w:rPr>
        <w:t>fiilen çalışmış olmak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E24D5" w:rsidRPr="00115476" w:rsidRDefault="00AD6C23" w:rsidP="00281933">
      <w:pPr>
        <w:pStyle w:val="ListeParagraf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4"/>
        <w:jc w:val="both"/>
        <w:rPr>
          <w:color w:val="222222"/>
          <w:sz w:val="24"/>
          <w:szCs w:val="24"/>
        </w:rPr>
      </w:pP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Yabancı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Dil Bilgisi Seviye Tespit Sınavından </w:t>
      </w:r>
      <w:r w:rsidR="0023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İngilizce, Almanca</w:t>
      </w:r>
      <w:r w:rsidR="000222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23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Fransızca</w:t>
      </w:r>
      <w:r w:rsidR="000222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dillerinin</w:t>
      </w:r>
      <w:r w:rsidR="00CA5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az birinden </w:t>
      </w:r>
      <w:r w:rsidR="00C001A4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az altmış puan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(YDS 60)</w:t>
      </w:r>
      <w:r w:rsidR="00306B49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almış olmak veya Ölçme,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Seçme ve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Yerleştirme Merkezi Başkanlığınca </w:t>
      </w:r>
      <w:r w:rsidR="0014625B" w:rsidRPr="00146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(ÖSYM)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denkliği kabul edilen</w:t>
      </w:r>
      <w:r w:rsidR="002E17C4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6E5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ulusal ve uluslararası geçerliliği bulunan sınavlardan bu puana denk puan almış olmak</w:t>
      </w:r>
      <w:r w:rsidR="001608AC"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15476" w:rsidRDefault="00115476" w:rsidP="001154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color w:val="222222"/>
          <w:sz w:val="24"/>
          <w:szCs w:val="24"/>
        </w:rPr>
      </w:pPr>
    </w:p>
    <w:p w:rsidR="001142D8" w:rsidRPr="00617EC7" w:rsidRDefault="00281933" w:rsidP="001142D8">
      <w:pPr>
        <w:pStyle w:val="Defaul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lastRenderedPageBreak/>
        <w:t>Türk vatandaşı olmayanlar için;</w:t>
      </w:r>
    </w:p>
    <w:p w:rsidR="001142D8" w:rsidRDefault="001142D8" w:rsidP="001142D8">
      <w:pPr>
        <w:pStyle w:val="Default"/>
        <w:rPr>
          <w:sz w:val="23"/>
          <w:szCs w:val="23"/>
        </w:rPr>
      </w:pPr>
    </w:p>
    <w:p w:rsidR="0025467E" w:rsidRDefault="001142D8" w:rsidP="00281933">
      <w:pPr>
        <w:pStyle w:val="Default"/>
        <w:ind w:left="567"/>
        <w:rPr>
          <w:rFonts w:eastAsia="Times New Roman"/>
          <w:bCs/>
          <w:color w:val="auto"/>
        </w:rPr>
      </w:pPr>
      <w:r w:rsidRPr="00110F6E">
        <w:rPr>
          <w:rFonts w:eastAsia="Times New Roman"/>
          <w:bCs/>
          <w:color w:val="auto"/>
        </w:rPr>
        <w:t xml:space="preserve">Yabancıların Türkiye’de çalışmalarına ilişkin mevzuat hükümleri saklı kalmak kaydıyla; </w:t>
      </w:r>
    </w:p>
    <w:p w:rsidR="0025467E" w:rsidRPr="00110F6E" w:rsidRDefault="0025467E" w:rsidP="00281933">
      <w:pPr>
        <w:pStyle w:val="Default"/>
        <w:ind w:left="567"/>
        <w:rPr>
          <w:rFonts w:eastAsia="Times New Roman"/>
          <w:bCs/>
          <w:color w:val="auto"/>
        </w:rPr>
      </w:pPr>
    </w:p>
    <w:p w:rsidR="001142D8" w:rsidRPr="00110F6E" w:rsidRDefault="001142D8" w:rsidP="00281933">
      <w:pPr>
        <w:pStyle w:val="Default"/>
        <w:numPr>
          <w:ilvl w:val="0"/>
          <w:numId w:val="21"/>
        </w:numPr>
        <w:tabs>
          <w:tab w:val="left" w:pos="284"/>
        </w:tabs>
        <w:spacing w:after="27"/>
        <w:ind w:left="567" w:hanging="284"/>
        <w:jc w:val="both"/>
        <w:rPr>
          <w:rFonts w:eastAsia="Times New Roman"/>
          <w:bCs/>
          <w:color w:val="auto"/>
        </w:rPr>
      </w:pPr>
      <w:r w:rsidRPr="00110F6E">
        <w:rPr>
          <w:rFonts w:eastAsia="Times New Roman"/>
          <w:bCs/>
          <w:color w:val="auto"/>
        </w:rPr>
        <w:t>Tablo</w:t>
      </w:r>
      <w:r w:rsidR="00D61FAD">
        <w:rPr>
          <w:rFonts w:eastAsia="Times New Roman"/>
          <w:bCs/>
          <w:color w:val="auto"/>
        </w:rPr>
        <w:t xml:space="preserve"> </w:t>
      </w:r>
      <w:r w:rsidRPr="00110F6E">
        <w:rPr>
          <w:rFonts w:eastAsia="Times New Roman"/>
          <w:bCs/>
          <w:color w:val="auto"/>
        </w:rPr>
        <w:t xml:space="preserve">1’de belirtilen lisans programlarının herhangi birinden veya bunlara denkliği Yükseköğretim Kurulunca kabul edilen </w:t>
      </w:r>
      <w:r w:rsidR="006312FF">
        <w:rPr>
          <w:rFonts w:eastAsia="Times New Roman"/>
          <w:bCs/>
        </w:rPr>
        <w:t xml:space="preserve">yurt içindeki veya </w:t>
      </w:r>
      <w:r w:rsidRPr="00110F6E">
        <w:rPr>
          <w:rFonts w:eastAsia="Times New Roman"/>
          <w:bCs/>
          <w:color w:val="auto"/>
        </w:rPr>
        <w:t xml:space="preserve">yurtdışındaki yükseköğretim kurumlarından en az lisans düzeyinde mezun olmak, </w:t>
      </w:r>
    </w:p>
    <w:p w:rsidR="004E2FB8" w:rsidRDefault="001142D8" w:rsidP="00281933">
      <w:pPr>
        <w:pStyle w:val="Default"/>
        <w:numPr>
          <w:ilvl w:val="0"/>
          <w:numId w:val="21"/>
        </w:numPr>
        <w:tabs>
          <w:tab w:val="left" w:pos="284"/>
        </w:tabs>
        <w:ind w:left="567" w:hanging="284"/>
        <w:jc w:val="both"/>
        <w:rPr>
          <w:rFonts w:eastAsia="Times New Roman"/>
          <w:bCs/>
          <w:color w:val="auto"/>
        </w:rPr>
      </w:pPr>
      <w:r w:rsidRPr="00110F6E">
        <w:rPr>
          <w:rFonts w:eastAsia="Times New Roman"/>
          <w:bCs/>
          <w:color w:val="auto"/>
        </w:rPr>
        <w:t>Kamu kurum ve kuruluşlarında veya özel sektörde Tablo 1’de belirtilen görev alanları ile ilgili alanlardan başvuruda bulunacağı alana ilişkin en az 5 yıl fiilen çalışmış olmak</w:t>
      </w:r>
      <w:r w:rsidR="00256E3A">
        <w:rPr>
          <w:rFonts w:eastAsia="Times New Roman"/>
          <w:bCs/>
          <w:color w:val="auto"/>
        </w:rPr>
        <w:t>.</w:t>
      </w:r>
      <w:r w:rsidRPr="00110F6E">
        <w:rPr>
          <w:rFonts w:eastAsia="Times New Roman"/>
          <w:bCs/>
          <w:color w:val="auto"/>
        </w:rPr>
        <w:t xml:space="preserve"> </w:t>
      </w:r>
    </w:p>
    <w:p w:rsidR="00EF3520" w:rsidRPr="005E24D5" w:rsidRDefault="00EF3520" w:rsidP="00EF3520">
      <w:pPr>
        <w:pStyle w:val="Default"/>
        <w:tabs>
          <w:tab w:val="left" w:pos="284"/>
        </w:tabs>
        <w:ind w:left="284"/>
        <w:jc w:val="both"/>
        <w:rPr>
          <w:rFonts w:eastAsia="Times New Roman"/>
          <w:bCs/>
          <w:color w:val="auto"/>
        </w:rPr>
      </w:pPr>
    </w:p>
    <w:p w:rsidR="007A0D99" w:rsidRPr="00043EAE" w:rsidRDefault="003A0019" w:rsidP="005810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</w:t>
      </w:r>
      <w:r w:rsidR="007A0D99"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0A48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KAMUDAN BAŞVURACAK ADAYLARDA ARANACAK </w:t>
      </w:r>
      <w:r w:rsidR="007A0D99" w:rsidRPr="00043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ŞARTLAR:</w:t>
      </w:r>
    </w:p>
    <w:p w:rsidR="006519C5" w:rsidRPr="006519C5" w:rsidRDefault="00EF7254" w:rsidP="00281933">
      <w:pPr>
        <w:pStyle w:val="Balk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 w:val="0"/>
          <w:bCs w:val="0"/>
          <w:color w:val="222222"/>
          <w:sz w:val="24"/>
          <w:szCs w:val="24"/>
        </w:rPr>
      </w:pPr>
      <w:r w:rsidRPr="006519C5">
        <w:rPr>
          <w:b w:val="0"/>
          <w:sz w:val="24"/>
          <w:szCs w:val="24"/>
        </w:rPr>
        <w:t>657 sayılı Devlet Memurları Kanununun 48. maddesinde be</w:t>
      </w:r>
      <w:r w:rsidR="004E2FB8">
        <w:rPr>
          <w:b w:val="0"/>
          <w:sz w:val="24"/>
          <w:szCs w:val="24"/>
        </w:rPr>
        <w:t>lirtilen genel şartları taşımak,</w:t>
      </w:r>
    </w:p>
    <w:p w:rsidR="00BB0707" w:rsidRDefault="003E69D6" w:rsidP="00281933">
      <w:pPr>
        <w:pStyle w:val="ListeParagraf"/>
        <w:numPr>
          <w:ilvl w:val="0"/>
          <w:numId w:val="16"/>
        </w:numPr>
        <w:tabs>
          <w:tab w:val="left" w:pos="-426"/>
          <w:tab w:val="left" w:pos="0"/>
          <w:tab w:val="left" w:pos="709"/>
          <w:tab w:val="left" w:pos="993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En az dört yıllık olmak üzere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Tablo 1’de belirtilen bölümlerden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veya bunlara denkliği Yükseköğretim Kurulunca kabul edilen </w:t>
      </w:r>
      <w:r w:rsidR="0012342D">
        <w:rPr>
          <w:rFonts w:ascii="Times New Roman" w:eastAsia="Times New Roman" w:hAnsi="Times New Roman" w:cs="Times New Roman"/>
          <w:bCs/>
          <w:sz w:val="24"/>
          <w:szCs w:val="24"/>
        </w:rPr>
        <w:t xml:space="preserve">yurt içindeki veya </w:t>
      </w:r>
      <w:r w:rsidRPr="008D507C">
        <w:rPr>
          <w:rFonts w:ascii="Times New Roman" w:eastAsia="Times New Roman" w:hAnsi="Times New Roman" w:cs="Times New Roman"/>
          <w:bCs/>
          <w:sz w:val="24"/>
          <w:szCs w:val="24"/>
        </w:rPr>
        <w:t xml:space="preserve">yurtdışındaki yükseköğretim kurumlarından en 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>az lisans düzeyinde mezun olmak,</w:t>
      </w:r>
    </w:p>
    <w:p w:rsidR="00BB0707" w:rsidRDefault="008D507C" w:rsidP="00281933">
      <w:pPr>
        <w:pStyle w:val="ListeParagraf"/>
        <w:numPr>
          <w:ilvl w:val="0"/>
          <w:numId w:val="16"/>
        </w:numPr>
        <w:tabs>
          <w:tab w:val="left" w:pos="-426"/>
          <w:tab w:val="left" w:pos="426"/>
          <w:tab w:val="left" w:pos="709"/>
          <w:tab w:val="left" w:pos="993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707">
        <w:rPr>
          <w:rFonts w:ascii="Times New Roman" w:eastAsia="Times New Roman" w:hAnsi="Times New Roman" w:cs="Times New Roman"/>
          <w:bCs/>
          <w:sz w:val="24"/>
          <w:szCs w:val="24"/>
        </w:rPr>
        <w:t>Kamu Kurum ve kuruluşlarında veya özel sektörde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6363" w:rsidRPr="000C7891">
        <w:rPr>
          <w:rFonts w:ascii="Times New Roman" w:eastAsia="Times New Roman" w:hAnsi="Times New Roman" w:cs="Times New Roman"/>
          <w:bCs/>
          <w:sz w:val="24"/>
          <w:szCs w:val="24"/>
        </w:rPr>
        <w:t xml:space="preserve">aşağıda yer alan </w:t>
      </w:r>
      <w:r w:rsidR="007E2570" w:rsidRPr="000C7891">
        <w:rPr>
          <w:rFonts w:ascii="Times New Roman" w:eastAsia="Times New Roman" w:hAnsi="Times New Roman" w:cs="Times New Roman"/>
          <w:bCs/>
          <w:sz w:val="24"/>
          <w:szCs w:val="24"/>
        </w:rPr>
        <w:t>alanlarda</w:t>
      </w:r>
      <w:r w:rsidR="00C06363" w:rsidRPr="000C789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EF7254" w:rsidRPr="000C78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en az </w:t>
      </w:r>
      <w:proofErr w:type="gramStart"/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>birinde</w:t>
      </w:r>
      <w:r w:rsidR="00655B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End"/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az beş yıl</w:t>
      </w:r>
      <w:r w:rsidR="00233EBD" w:rsidRPr="00BB07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7254" w:rsidRPr="00BB0707">
        <w:rPr>
          <w:rFonts w:ascii="Times New Roman" w:eastAsia="Times New Roman" w:hAnsi="Times New Roman" w:cs="Times New Roman"/>
          <w:bCs/>
          <w:sz w:val="24"/>
          <w:szCs w:val="24"/>
        </w:rPr>
        <w:t>fiilen</w:t>
      </w:r>
      <w:r w:rsidR="004E2FB8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başarılı olarak çalışmış olmak,</w:t>
      </w:r>
    </w:p>
    <w:p w:rsidR="00BB0707" w:rsidRDefault="00BB0707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07">
        <w:rPr>
          <w:rFonts w:ascii="Times New Roman" w:eastAsia="Times New Roman" w:hAnsi="Times New Roman" w:cs="Times New Roman"/>
          <w:bCs/>
          <w:sz w:val="24"/>
          <w:szCs w:val="24"/>
        </w:rPr>
        <w:t>Proje Üretimi, Tasarımı ve Yönetimi,</w:t>
      </w:r>
    </w:p>
    <w:p w:rsidR="00BB0707" w:rsidRPr="00BB0707" w:rsidRDefault="00BB0707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707">
        <w:rPr>
          <w:rFonts w:ascii="Times New Roman" w:eastAsia="Times New Roman" w:hAnsi="Times New Roman" w:cs="Times New Roman"/>
          <w:sz w:val="24"/>
          <w:szCs w:val="24"/>
        </w:rPr>
        <w:t xml:space="preserve">Planlama, Programlama 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Strateji Geliştirme, Strateji Yönetimi,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İzleme ve Değerlendirme,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Tanıtım, Danışmanlık,</w:t>
      </w:r>
      <w:r w:rsidR="00D21578" w:rsidRPr="0065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Araştırma-Geliştirme,</w:t>
      </w:r>
    </w:p>
    <w:p w:rsidR="00EF7254" w:rsidRPr="006519C5" w:rsidRDefault="00EF7254" w:rsidP="00281933">
      <w:pPr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Bilgi ve İletişim Teknolojileri,</w:t>
      </w:r>
    </w:p>
    <w:p w:rsidR="00EF7254" w:rsidRPr="006519C5" w:rsidRDefault="00EF7254" w:rsidP="00281933">
      <w:pPr>
        <w:numPr>
          <w:ilvl w:val="0"/>
          <w:numId w:val="13"/>
        </w:numPr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9C5">
        <w:rPr>
          <w:rFonts w:ascii="Times New Roman" w:eastAsia="Times New Roman" w:hAnsi="Times New Roman" w:cs="Times New Roman"/>
          <w:sz w:val="24"/>
          <w:szCs w:val="24"/>
        </w:rPr>
        <w:t>Finansman,</w:t>
      </w:r>
    </w:p>
    <w:p w:rsidR="00C3600B" w:rsidRDefault="00EF7254" w:rsidP="00281933">
      <w:pPr>
        <w:numPr>
          <w:ilvl w:val="0"/>
          <w:numId w:val="13"/>
        </w:numPr>
        <w:tabs>
          <w:tab w:val="left" w:pos="709"/>
          <w:tab w:val="left" w:pos="1418"/>
        </w:tabs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9C5">
        <w:rPr>
          <w:rFonts w:ascii="Times New Roman" w:eastAsia="Times New Roman" w:hAnsi="Times New Roman" w:cs="Times New Roman"/>
          <w:sz w:val="24"/>
          <w:szCs w:val="24"/>
        </w:rPr>
        <w:t>İnsan Kaynakları Yönetim</w:t>
      </w:r>
      <w:r w:rsidR="007563E5">
        <w:rPr>
          <w:rFonts w:ascii="Times New Roman" w:eastAsia="Times New Roman" w:hAnsi="Times New Roman" w:cs="Times New Roman"/>
          <w:sz w:val="24"/>
          <w:szCs w:val="24"/>
        </w:rPr>
        <w:t>i</w:t>
      </w:r>
      <w:r w:rsidR="007D2E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F3520" w:rsidRPr="006519C5" w:rsidRDefault="00EF3520" w:rsidP="00281933">
      <w:pPr>
        <w:tabs>
          <w:tab w:val="left" w:pos="709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9C5" w:rsidRPr="006519C5" w:rsidRDefault="00EF7254" w:rsidP="00281933">
      <w:pPr>
        <w:pStyle w:val="ListeParagraf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9C5">
        <w:rPr>
          <w:rFonts w:ascii="Times New Roman" w:hAnsi="Times New Roman" w:cs="Times New Roman"/>
          <w:color w:val="000000" w:themeColor="text1"/>
          <w:sz w:val="24"/>
          <w:szCs w:val="24"/>
        </w:rPr>
        <w:t>Yarı</w:t>
      </w:r>
      <w:r w:rsidR="00F63CFD">
        <w:rPr>
          <w:rFonts w:ascii="Times New Roman" w:hAnsi="Times New Roman" w:cs="Times New Roman"/>
          <w:color w:val="000000" w:themeColor="text1"/>
          <w:sz w:val="24"/>
          <w:szCs w:val="24"/>
        </w:rPr>
        <w:t>şma sınavının yapılacağı yılın O</w:t>
      </w:r>
      <w:r w:rsidRPr="00651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cak ayının birinci günü itibari ile 50 yaşını </w:t>
      </w:r>
      <w:r w:rsidR="004E2FB8">
        <w:rPr>
          <w:rFonts w:ascii="Times New Roman" w:hAnsi="Times New Roman" w:cs="Times New Roman"/>
          <w:color w:val="000000" w:themeColor="text1"/>
          <w:sz w:val="24"/>
          <w:szCs w:val="24"/>
        </w:rPr>
        <w:t>doldurmamış olmak,</w:t>
      </w:r>
    </w:p>
    <w:p w:rsidR="00CA5460" w:rsidRPr="00CA5460" w:rsidRDefault="00CA5460" w:rsidP="00281933">
      <w:pPr>
        <w:pStyle w:val="ListeParagraf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Yabancı Dil Bilgisi Seviye Tespit Sınavından </w:t>
      </w:r>
      <w:r w:rsidR="00230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İngilizce, Almanca veya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Fransızca dillerinin en az birinden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az altmış puan (YDS 60) almış olmak veya Ölçme, Seçme ve Yerleştirme Merkezi Başkanlığınca </w:t>
      </w:r>
      <w:r w:rsidR="0014625B" w:rsidRPr="0014625B">
        <w:rPr>
          <w:rFonts w:ascii="Times New Roman" w:eastAsia="Times New Roman" w:hAnsi="Times New Roman" w:cs="Times New Roman"/>
          <w:sz w:val="24"/>
          <w:szCs w:val="24"/>
        </w:rPr>
        <w:t xml:space="preserve">(ÖSYM) </w:t>
      </w:r>
      <w:r w:rsidRPr="00306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denkliği kabul edilen ulusal ve uluslararası geçerliliği bulunan sınavlardan bu puana denk puan almış olmak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142D8" w:rsidRPr="005E24D5" w:rsidRDefault="00C3600B" w:rsidP="00281933">
      <w:pPr>
        <w:pStyle w:val="ListeParagraf"/>
        <w:numPr>
          <w:ilvl w:val="0"/>
          <w:numId w:val="16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2077">
        <w:rPr>
          <w:rFonts w:ascii="Times New Roman" w:eastAsia="Times New Roman" w:hAnsi="Times New Roman" w:cs="Times New Roman"/>
          <w:bCs/>
          <w:sz w:val="24"/>
          <w:szCs w:val="24"/>
        </w:rPr>
        <w:t xml:space="preserve">Yarışma sınavında </w:t>
      </w:r>
      <w:r w:rsidR="006519C5" w:rsidRPr="00612077">
        <w:rPr>
          <w:rFonts w:ascii="Times New Roman" w:eastAsia="Times New Roman" w:hAnsi="Times New Roman" w:cs="Times New Roman"/>
          <w:bCs/>
          <w:sz w:val="24"/>
          <w:szCs w:val="24"/>
        </w:rPr>
        <w:t xml:space="preserve">başarılı olan kamu çalışanları kurumlarının muvafakati ile sözleşmeli olarak istihdam edilebileceklerdir. Bu kişiler ilgili kurumundan aylıksız izinli </w:t>
      </w:r>
      <w:r w:rsidR="005810C1" w:rsidRPr="00612077">
        <w:rPr>
          <w:rFonts w:ascii="Times New Roman" w:eastAsia="Times New Roman" w:hAnsi="Times New Roman" w:cs="Times New Roman"/>
          <w:bCs/>
          <w:sz w:val="24"/>
          <w:szCs w:val="24"/>
        </w:rPr>
        <w:t>sayılır. İzinli</w:t>
      </w:r>
      <w:r w:rsidR="006519C5" w:rsidRPr="00612077">
        <w:rPr>
          <w:rFonts w:ascii="Times New Roman" w:eastAsia="Times New Roman" w:hAnsi="Times New Roman" w:cs="Times New Roman"/>
          <w:bCs/>
          <w:sz w:val="24"/>
          <w:szCs w:val="24"/>
        </w:rPr>
        <w:t xml:space="preserve"> oldukları sürece memuriyetleri ile ilgili özlük hakları devam ettiği gibi, bu süreler terfi ve emekliliklerinde hesaba katılır. Terfileri başkaca bir işleme gerek kalmaksızın süresinde yapılır.</w:t>
      </w:r>
    </w:p>
    <w:p w:rsidR="00115476" w:rsidRDefault="00115476" w:rsidP="0011547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15476" w:rsidRDefault="00115476" w:rsidP="0011547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24C92" w:rsidRDefault="00C24C92" w:rsidP="0028193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81933" w:rsidRDefault="00281933" w:rsidP="0028193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D5440" w:rsidRPr="00281933" w:rsidRDefault="000D5440" w:rsidP="0028193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F5741" w:rsidRDefault="003E69D6" w:rsidP="003C4BBD">
      <w:pPr>
        <w:pStyle w:val="ListeParagraf"/>
        <w:shd w:val="clear" w:color="auto" w:fill="FFFFFF"/>
        <w:tabs>
          <w:tab w:val="left" w:pos="567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Tablo 1: </w:t>
      </w:r>
      <w:r w:rsidR="00292F3F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Alınacak Sözleşmeli </w:t>
      </w:r>
      <w:r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Uzman ve Diğer Sözleşmeli Personelin </w:t>
      </w:r>
      <w:r w:rsidR="00217865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Mezun Olması Gereken Fakülte</w:t>
      </w:r>
      <w:r w:rsidR="00655B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r w:rsidR="00587B2E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Bölüm</w:t>
      </w:r>
      <w:r w:rsidR="002F2AC9" w:rsidRPr="006120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ler</w:t>
      </w:r>
    </w:p>
    <w:p w:rsidR="001142D8" w:rsidRPr="00612077" w:rsidRDefault="001142D8" w:rsidP="009E0980">
      <w:pPr>
        <w:pStyle w:val="ListeParagraf"/>
        <w:shd w:val="clear" w:color="auto" w:fill="FFFFFF"/>
        <w:tabs>
          <w:tab w:val="left" w:pos="567"/>
        </w:tabs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628" w:type="dxa"/>
        <w:tblLayout w:type="fixed"/>
        <w:tblLook w:val="04A0" w:firstRow="1" w:lastRow="0" w:firstColumn="1" w:lastColumn="0" w:noHBand="0" w:noVBand="1"/>
      </w:tblPr>
      <w:tblGrid>
        <w:gridCol w:w="4711"/>
        <w:gridCol w:w="2372"/>
        <w:gridCol w:w="1276"/>
        <w:gridCol w:w="1269"/>
      </w:tblGrid>
      <w:tr w:rsidR="00F63CFD" w:rsidRPr="00F23086" w:rsidTr="001504E2">
        <w:trPr>
          <w:trHeight w:val="372"/>
        </w:trPr>
        <w:tc>
          <w:tcPr>
            <w:tcW w:w="4711" w:type="dxa"/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Aranan </w:t>
            </w:r>
            <w:r w:rsidR="001938EE">
              <w:rPr>
                <w:rFonts w:ascii="Times New Roman" w:eastAsia="Times New Roman" w:hAnsi="Times New Roman" w:cs="Times New Roman"/>
                <w:b/>
              </w:rPr>
              <w:t xml:space="preserve">Mezuniyet Şartı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C3600B">
              <w:rPr>
                <w:rFonts w:ascii="Times New Roman" w:eastAsia="Times New Roman" w:hAnsi="Times New Roman" w:cs="Times New Roman"/>
                <w:b/>
              </w:rPr>
              <w:t>Fakülte/Bölüm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372" w:type="dxa"/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İlgili Alan Tecrübesi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600B">
              <w:rPr>
                <w:rFonts w:ascii="Times New Roman" w:eastAsia="Times New Roman" w:hAnsi="Times New Roman" w:cs="Times New Roman"/>
                <w:b/>
              </w:rPr>
              <w:t>Yabancı Dil</w:t>
            </w:r>
          </w:p>
        </w:tc>
        <w:tc>
          <w:tcPr>
            <w:tcW w:w="1269" w:type="dxa"/>
            <w:vAlign w:val="center"/>
          </w:tcPr>
          <w:p w:rsidR="00F63CFD" w:rsidRPr="00C3600B" w:rsidRDefault="00F63CFD" w:rsidP="001504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600B">
              <w:rPr>
                <w:rFonts w:ascii="Times New Roman" w:eastAsia="Times New Roman" w:hAnsi="Times New Roman" w:cs="Times New Roman"/>
                <w:b/>
              </w:rPr>
              <w:t>Alınacak Personel Adedi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F63CFD" w:rsidRPr="00F23086" w:rsidTr="00B628B8">
        <w:trPr>
          <w:trHeight w:val="458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F63CFD" w:rsidRPr="006519C5" w:rsidRDefault="00F63CFD" w:rsidP="00281933">
            <w:pPr>
              <w:tabs>
                <w:tab w:val="left" w:pos="597"/>
                <w:tab w:val="center" w:pos="142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İnşaat Mühendisliği lisans programından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F63CFD" w:rsidRDefault="00F63CFD" w:rsidP="00B628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>
              <w:rPr>
                <w:rFonts w:ascii="Times New Roman" w:eastAsia="Times New Roman" w:hAnsi="Times New Roman" w:cs="Times New Roman"/>
                <w:color w:val="000000" w:themeColor="text1"/>
              </w:rPr>
              <w:t>yıl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CFD" w:rsidRPr="00070719" w:rsidRDefault="00F63CFD" w:rsidP="002819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F63CFD" w:rsidRDefault="00F63CFD" w:rsidP="002819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638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Pr="006519C5" w:rsidRDefault="00CA04FB" w:rsidP="00CA04FB">
            <w:pPr>
              <w:tabs>
                <w:tab w:val="left" w:pos="597"/>
                <w:tab w:val="center" w:pos="142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İstatistik </w:t>
            </w:r>
            <w:r w:rsidRPr="009C614E">
              <w:rPr>
                <w:rFonts w:ascii="Times New Roman" w:eastAsia="Times New Roman" w:hAnsi="Times New Roman" w:cs="Times New Roman"/>
                <w:color w:val="000000" w:themeColor="text1"/>
              </w:rPr>
              <w:t>lisans programından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En Az 5 Yıl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yıl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52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Pr="006519C5" w:rsidRDefault="00CA04FB" w:rsidP="00CA04FB">
            <w:pPr>
              <w:tabs>
                <w:tab w:val="left" w:pos="597"/>
                <w:tab w:val="center" w:pos="1427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Mimarlık lisans programından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l)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92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Pr="000608C9" w:rsidRDefault="00CA04FB" w:rsidP="00CA04FB">
            <w:pPr>
              <w:tabs>
                <w:tab w:val="left" w:pos="597"/>
                <w:tab w:val="center" w:pos="1427"/>
              </w:tabs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Tarla Bitkileri veya Bahçe ve Tarla Bitkileri </w:t>
            </w:r>
            <w:r w:rsidRPr="000608C9">
              <w:rPr>
                <w:rFonts w:ascii="Times New Roman" w:hAnsi="Times New Roman"/>
                <w:color w:val="000000" w:themeColor="text1"/>
              </w:rPr>
              <w:t xml:space="preserve">lisans programlarının birinden </w:t>
            </w:r>
            <w:r>
              <w:rPr>
                <w:rFonts w:ascii="Times New Roman" w:hAnsi="Times New Roman"/>
                <w:color w:val="000000" w:themeColor="text1"/>
              </w:rPr>
              <w:t>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yıl)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88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tabs>
                <w:tab w:val="left" w:pos="597"/>
                <w:tab w:val="center" w:pos="1427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İ</w:t>
            </w:r>
            <w:r w:rsidRPr="00D23212">
              <w:rPr>
                <w:rFonts w:ascii="Times New Roman" w:hAnsi="Times New Roman"/>
                <w:color w:val="000000" w:themeColor="text1"/>
              </w:rPr>
              <w:t>şletme</w:t>
            </w:r>
            <w:r>
              <w:rPr>
                <w:rFonts w:ascii="Times New Roman" w:hAnsi="Times New Roman"/>
                <w:color w:val="000000" w:themeColor="text1"/>
              </w:rPr>
              <w:t xml:space="preserve">, İktisat veya </w:t>
            </w:r>
            <w:r w:rsidRPr="00D23212">
              <w:rPr>
                <w:rFonts w:ascii="Times New Roman" w:hAnsi="Times New Roman"/>
                <w:color w:val="000000" w:themeColor="text1"/>
              </w:rPr>
              <w:t>Maliye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F5D37">
              <w:rPr>
                <w:rFonts w:ascii="Times New Roman" w:hAnsi="Times New Roman"/>
                <w:color w:val="000000" w:themeColor="text1"/>
              </w:rPr>
              <w:t xml:space="preserve">lisans </w:t>
            </w:r>
            <w:r w:rsidRPr="000608C9">
              <w:rPr>
                <w:rFonts w:ascii="Times New Roman" w:hAnsi="Times New Roman"/>
                <w:color w:val="000000" w:themeColor="text1"/>
              </w:rPr>
              <w:t>programlarının birinden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En Az 5 Yıl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l)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CA04FB" w:rsidRPr="00070719" w:rsidTr="00B628B8">
        <w:trPr>
          <w:trHeight w:val="585"/>
        </w:trPr>
        <w:tc>
          <w:tcPr>
            <w:tcW w:w="4711" w:type="dxa"/>
            <w:tcBorders>
              <w:right w:val="single" w:sz="4" w:space="0" w:color="auto"/>
            </w:tcBorders>
            <w:vAlign w:val="center"/>
          </w:tcPr>
          <w:p w:rsidR="00CA04FB" w:rsidRDefault="00CA04FB" w:rsidP="00CA04FB">
            <w:pPr>
              <w:tabs>
                <w:tab w:val="left" w:pos="597"/>
                <w:tab w:val="center" w:pos="1427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614E">
              <w:rPr>
                <w:rFonts w:ascii="Times New Roman" w:eastAsia="Times New Roman" w:hAnsi="Times New Roman" w:cs="Times New Roman"/>
                <w:color w:val="000000" w:themeColor="text1"/>
              </w:rPr>
              <w:t>Turizm Fakültelerinin herhangi bir lisans programından mezun olmak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A04FB" w:rsidRDefault="00CA04FB" w:rsidP="00B628B8"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 Az 5 Yıl </w:t>
            </w:r>
            <w:r w:rsidR="00532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(Lisansüstü en az 3 </w:t>
            </w:r>
            <w:r w:rsidR="00955E95"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yıl</w:t>
            </w:r>
            <w:r w:rsidRPr="00714604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B" w:rsidRPr="00070719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CA04FB" w:rsidRDefault="00CA04FB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6A5893" w:rsidRPr="00070719" w:rsidTr="002979BE">
        <w:trPr>
          <w:trHeight w:val="585"/>
        </w:trPr>
        <w:tc>
          <w:tcPr>
            <w:tcW w:w="8359" w:type="dxa"/>
            <w:gridSpan w:val="3"/>
            <w:tcBorders>
              <w:right w:val="single" w:sz="4" w:space="0" w:color="auto"/>
            </w:tcBorders>
            <w:vAlign w:val="center"/>
          </w:tcPr>
          <w:p w:rsidR="006A5893" w:rsidRPr="006A5893" w:rsidRDefault="006A5893" w:rsidP="006A5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A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TOPLAM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6A5893" w:rsidRPr="006A5893" w:rsidRDefault="006A5893" w:rsidP="00CA04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A589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</w:tr>
    </w:tbl>
    <w:p w:rsidR="005E24D5" w:rsidRDefault="005E24D5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600B" w:rsidRDefault="00292F3F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GENEL ŞARTLAR</w:t>
      </w:r>
    </w:p>
    <w:p w:rsidR="00110F6E" w:rsidRPr="00110F6E" w:rsidRDefault="00110F6E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92F3F" w:rsidRDefault="001E0195" w:rsidP="008D507C">
      <w:pPr>
        <w:pStyle w:val="ListeParagraf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(*) 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Belli bir öğrenim dalının ilan edilen sayısı kadar adayın başarılı olmaması nedeni ile </w:t>
      </w:r>
      <w:r w:rsidR="00676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boş kalan pozisyonlar, sınav kurulunun uygun görüşü </w:t>
      </w:r>
      <w:r w:rsidR="00253FBF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ile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başka bir öğrenim dalından sınava katılıp başarılı olmuş adayların sınavdaki başarı sırasına göre </w:t>
      </w:r>
      <w:r w:rsidR="004045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değerlendirilmesi 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sureti ile doldurulabilir.</w:t>
      </w:r>
    </w:p>
    <w:p w:rsidR="00292F3F" w:rsidRDefault="00C3600B" w:rsidP="008D507C">
      <w:pPr>
        <w:pStyle w:val="ListeParagraf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Sınav kurulu, sınav sonunda ortalama başarı puanını düşük bulduğu </w:t>
      </w:r>
      <w:r w:rsidR="00DC4C17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takdirde</w:t>
      </w: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sınav duyurusunda ilan edilenden daha az sayıda personel alma hakkına sahiptir.</w:t>
      </w:r>
    </w:p>
    <w:p w:rsidR="00C3600B" w:rsidRDefault="00764449" w:rsidP="008D507C">
      <w:pPr>
        <w:pStyle w:val="ListeParagraf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şağıda sayılan alanların birinde veya birkaçında bilgi ve deneyim sahibi olmak ve bunu bel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gelemek tercih sebebi olacaktır;</w:t>
      </w:r>
    </w:p>
    <w:p w:rsidR="00292F3F" w:rsidRPr="00292F3F" w:rsidRDefault="00292F3F" w:rsidP="008D507C">
      <w:pPr>
        <w:pStyle w:val="ListeParagraf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Yerel, bölgesel, ulusal ve uluslararası kalkınma, rekabetçilik ve kümelenme analizi,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Ulaştırma ve lojistik sistemleri, ulaştırma sistemleri planlaması, 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60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Jeotermal, rüzgâr, güneş ve hidroelektrik enerji planlaması, üretimi, yönetimi ve uygulaması,</w:t>
      </w:r>
    </w:p>
    <w:p w:rsidR="00764449" w:rsidRDefault="00792475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DOKAP BKİ</w:t>
      </w:r>
      <w:r w:rsidR="009B62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Bölgesine yönelik saha deneyimi,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Kırsal kalkınma, tarım politikaları ve tarım ekonomisi,</w:t>
      </w:r>
    </w:p>
    <w:p w:rsidR="00292F3F" w:rsidRDefault="00217865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78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Fizibilite çalışmaları, risk yönetimi, proje hazırlama, satın alma usulleri, izleme değerlendirme, raporlama, kayıt tutma, kamu muhasebe sistemi,</w:t>
      </w:r>
    </w:p>
    <w:p w:rsidR="00217865" w:rsidRPr="00292F3F" w:rsidRDefault="0085157E" w:rsidP="00281933">
      <w:pPr>
        <w:pStyle w:val="ListeParagraf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Muhasebe</w:t>
      </w:r>
      <w:r w:rsidR="00930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işlemleri,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Kamu</w:t>
      </w:r>
      <w:r w:rsidR="007924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İ</w:t>
      </w:r>
      <w:r w:rsidR="00217865" w:rsidRPr="002178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hale mevzuatı ve ihale dosyalarının hazır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lanması ve</w:t>
      </w:r>
      <w:r w:rsidR="00930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76B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 w:rsid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Kamu personeli mevzuatı</w:t>
      </w:r>
      <w:r w:rsidR="008B5C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292F3F" w:rsidRDefault="00292F3F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8D5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roje döngüsü yönetimi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lusal veya </w:t>
      </w:r>
      <w:r w:rsidR="00217865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uluslararası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kurum\kuruluşlar tarafından yürütülen destek mekanizmaları, program\proje uygulamaları hakkında bilgi sahibi olmak,</w:t>
      </w: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92F3F" w:rsidRDefault="00C3600B" w:rsidP="00281933">
      <w:pPr>
        <w:pStyle w:val="ListeParagraf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Kent sosyolojisi ve sosyal kalkınma,</w:t>
      </w:r>
      <w:r w:rsidR="00D67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özel eğitime muhtaç bireylerin eğitiminde çalışmak,</w:t>
      </w:r>
    </w:p>
    <w:p w:rsidR="00292F3F" w:rsidRDefault="00C3600B" w:rsidP="00281933">
      <w:pPr>
        <w:pStyle w:val="ListeParagraf"/>
        <w:widowControl w:val="0"/>
        <w:numPr>
          <w:ilvl w:val="1"/>
          <w:numId w:val="17"/>
        </w:numPr>
        <w:tabs>
          <w:tab w:val="left" w:pos="1276"/>
          <w:tab w:val="left" w:pos="1560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Bölgesel yatırım olanakları ve bölgesel program tanıtımı,</w:t>
      </w:r>
    </w:p>
    <w:p w:rsidR="00292F3F" w:rsidRPr="00CA5460" w:rsidRDefault="00C3600B" w:rsidP="00281933">
      <w:pPr>
        <w:pStyle w:val="ListeParagraf"/>
        <w:widowControl w:val="0"/>
        <w:numPr>
          <w:ilvl w:val="1"/>
          <w:numId w:val="17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54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Turizm ve tarihi eser politikaları, kent sosyolojisi ve sosyal kalkınma, kırsal kalkınma, tarım politikaları, tarım ekonomisi, tarımsal altyapı uygulamaları, organik tarım ve hayvancılık, hayvansal ve bitkisel üretim, </w:t>
      </w:r>
      <w:r w:rsidR="00D67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tıbbı bitkiler</w:t>
      </w:r>
      <w:r w:rsidRPr="00CA54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292F3F" w:rsidRDefault="00D67DE4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ıda sanayi ve enerji ekipmanları imalatına yönelik üretim faaliyetleri,</w:t>
      </w:r>
    </w:p>
    <w:p w:rsidR="00CA5460" w:rsidRDefault="00CA5460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CBS ve Haritalama paket programlarını biliyor olmak ve bunu belgelemek,</w:t>
      </w:r>
    </w:p>
    <w:p w:rsidR="00292F3F" w:rsidRDefault="00D67DE4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entsel altyapı ve çevre altyapısı, atık ve arıtma sistemleri uygulamaları,</w:t>
      </w:r>
    </w:p>
    <w:p w:rsidR="00292F3F" w:rsidRDefault="00C3600B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Lisansüstü eğitimi tamamlamış olmak,</w:t>
      </w:r>
    </w:p>
    <w:p w:rsidR="00281933" w:rsidRPr="00196E6D" w:rsidRDefault="00292F3F" w:rsidP="00281933">
      <w:pPr>
        <w:pStyle w:val="ListeParagraf"/>
        <w:widowControl w:val="0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irden fazla yabancı dil bilmek ve bunu belgelemek</w:t>
      </w:r>
      <w:r w:rsidR="00EF3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600B" w:rsidRPr="00292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81933" w:rsidRDefault="00281933" w:rsidP="0028193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66957" w:rsidRPr="00766957" w:rsidRDefault="00766957" w:rsidP="00281933">
      <w:pPr>
        <w:pStyle w:val="ListeParagraf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IV. </w:t>
      </w:r>
      <w:r w:rsidRPr="00766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BAŞVURU ŞARTLARINA İLİŞKİN BAZI AÇIKLAMALAR</w:t>
      </w:r>
    </w:p>
    <w:p w:rsidR="00766957" w:rsidRPr="00766957" w:rsidRDefault="00766957" w:rsidP="00766957">
      <w:pPr>
        <w:pStyle w:val="ListeParagraf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26E23" w:rsidRDefault="000D5440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Yabancı dil sınav eşdeğerlikleri; </w:t>
      </w:r>
      <w:r w:rsidR="00766957" w:rsidRPr="007669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ÖSYM’nin</w:t>
      </w:r>
    </w:p>
    <w:p w:rsidR="004306D9" w:rsidRDefault="000E36EA" w:rsidP="00526E23">
      <w:pPr>
        <w:pStyle w:val="ListeParagr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8" w:history="1">
        <w:r w:rsidR="00766957" w:rsidRPr="00526E23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https://dokuman.osym.gov.tr/pdfdokuman/2016/GENEL/EsdegerlikTablosu25022016.pdf</w:t>
        </w:r>
      </w:hyperlink>
      <w:r w:rsidR="00766957" w:rsidRPr="00526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957" w:rsidRPr="007669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internet sitesi linkinde yayınlanan Yabancı Dil Sınavları Eşdeğerlikleri tablolarından, sınav başvuru tarihi itibariyle güncel olanına göre değerlendirilecektir.</w:t>
      </w:r>
    </w:p>
    <w:p w:rsidR="004306D9" w:rsidRDefault="00766957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Daha önce yurtdışında çalışmış ve/veya üniversite eğitimini yurtdışındaki üniversitelerde İngilizce olarak tamamlamış olmak, muafiyet sebebi değildir. T</w:t>
      </w:r>
      <w:r w:rsid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ürk vatandaşı olan </w:t>
      </w: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adayların başvuru sırasında yukarıda belirtilen yabancı dil yeterlilik şartlarını sağlamaları gerekmektedir.</w:t>
      </w:r>
    </w:p>
    <w:p w:rsidR="004306D9" w:rsidRDefault="00766957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proofErr w:type="gramEnd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-Devletteki mezuniyet bilgileri hatalı veya eksik olan adaylar başvurusu sırasında </w:t>
      </w:r>
      <w:r w:rsidR="00EB20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"Diğer Belgelerimiz" aşaması altında bulunan “Lisans Mezuniyet Belgesi”, “Yüksek Lisans Mezuniyet Belgesi” ve “Doktora Mezuniyet Belgesi” alanlarına mezuniyetlerini gösterir doküman(</w:t>
      </w:r>
      <w:proofErr w:type="spellStart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lar</w:t>
      </w:r>
      <w:proofErr w:type="spellEnd"/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)ı yüklemeleri gerekmektedir.</w:t>
      </w:r>
    </w:p>
    <w:p w:rsidR="00766957" w:rsidRPr="004306D9" w:rsidRDefault="00766957" w:rsidP="008D1599">
      <w:pPr>
        <w:pStyle w:val="ListeParagraf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06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 aday sadece ilandaki bir pozisyon için başvuruda bulunabilir. Birden fazla pozisyon için yapılan başvurular değerlendirmeye alınmayacaktır</w:t>
      </w:r>
      <w:r w:rsidR="00B35B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66957" w:rsidRPr="00EF3520" w:rsidRDefault="00766957" w:rsidP="00766957">
      <w:pPr>
        <w:pStyle w:val="ListeParagraf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3600B" w:rsidRPr="0010115F" w:rsidRDefault="0010115F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1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BAŞVURU </w:t>
      </w:r>
      <w:r w:rsidR="004D6437" w:rsidRPr="00101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ŞEKLİ</w:t>
      </w:r>
      <w:r w:rsidR="004D64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TARİHİ</w:t>
      </w:r>
      <w:r w:rsidR="00297F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YERİ</w:t>
      </w:r>
    </w:p>
    <w:p w:rsidR="008A3DC2" w:rsidRDefault="008A3DC2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D0F41" w:rsidRDefault="00A63320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Türk vatandaşı olan a</w:t>
      </w:r>
      <w:r w:rsidR="00C3600B"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daylar</w:t>
      </w:r>
      <w:r w:rsidR="00D959EA"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3600B" w:rsidRPr="00F53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600B" w:rsidRPr="00C360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müracaatlarını </w:t>
      </w:r>
      <w:proofErr w:type="gramStart"/>
      <w:r w:rsidR="004D0F41" w:rsidRPr="004D0F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23/08/2021</w:t>
      </w:r>
      <w:proofErr w:type="gramEnd"/>
      <w:r w:rsidR="004D0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tarihinde başlayarak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7F599C">
        <w:rPr>
          <w:rFonts w:ascii="Times New Roman" w:hAnsi="Times New Roman" w:cs="Times New Roman"/>
          <w:b/>
          <w:bCs/>
          <w:sz w:val="24"/>
          <w:szCs w:val="24"/>
        </w:rPr>
        <w:t>/09</w:t>
      </w:r>
      <w:r w:rsidR="0019472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53FBF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tarih</w:t>
      </w:r>
      <w:r w:rsidR="004D0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lerinde </w:t>
      </w:r>
      <w:r w:rsidR="00E37E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saat 23:59:59’a</w:t>
      </w:r>
      <w:r w:rsidR="007644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22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kadar</w:t>
      </w:r>
      <w:r w:rsidR="00A07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 xml:space="preserve">e-Devlet üzerinde DOKAP-Kariyer Kapısı Kamu İşe Alım ve Kariyer Kapısı </w:t>
      </w:r>
      <w:hyperlink r:id="rId9" w:history="1">
        <w:r w:rsidR="008A3DC2" w:rsidRPr="00CC27E4">
          <w:rPr>
            <w:rStyle w:val="Kpr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https://isealimkariyerkapisi.cbiko.gov.tr</w:t>
        </w:r>
      </w:hyperlink>
      <w:r w:rsidR="004D0F41" w:rsidRPr="004D0F41">
        <w:rPr>
          <w:rStyle w:val="Kpr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4D0F41">
        <w:rPr>
          <w:rFonts w:ascii="Times New Roman" w:eastAsia="Times New Roman" w:hAnsi="Times New Roman" w:cs="Times New Roman"/>
          <w:sz w:val="24"/>
          <w:szCs w:val="24"/>
        </w:rPr>
        <w:t>üz</w:t>
      </w:r>
      <w:r w:rsidR="00937A47">
        <w:rPr>
          <w:rFonts w:ascii="Times New Roman" w:eastAsia="Times New Roman" w:hAnsi="Times New Roman" w:cs="Times New Roman"/>
          <w:sz w:val="24"/>
          <w:szCs w:val="24"/>
        </w:rPr>
        <w:t xml:space="preserve">erinden </w:t>
      </w:r>
      <w:r w:rsidR="003E6B6B">
        <w:rPr>
          <w:rFonts w:ascii="Times New Roman" w:eastAsia="Times New Roman" w:hAnsi="Times New Roman" w:cs="Times New Roman"/>
          <w:sz w:val="24"/>
          <w:szCs w:val="24"/>
        </w:rPr>
        <w:t>gerçekleştirilecektir.</w:t>
      </w:r>
      <w:r w:rsidR="003E6B6B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1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E6B6B">
        <w:rPr>
          <w:rFonts w:ascii="Times New Roman" w:eastAsia="Times New Roman" w:hAnsi="Times New Roman" w:cs="Times New Roman"/>
          <w:b/>
          <w:bCs/>
          <w:sz w:val="24"/>
          <w:szCs w:val="24"/>
        </w:rPr>
        <w:t>Türk vatandaşı adayların ş</w:t>
      </w:r>
      <w:r w:rsidR="003E6B6B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>ahsen</w:t>
      </w:r>
      <w:r w:rsidR="00937A47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13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e-mail, </w:t>
      </w:r>
      <w:r w:rsidR="00937A47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>posta, kargo ya da APS ile yapılan başvurular</w:t>
      </w:r>
      <w:r w:rsidR="003E6B6B"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r w:rsidR="00937A47" w:rsidRPr="00937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kesinlikle kabul </w:t>
      </w:r>
      <w:r w:rsidR="00937A47" w:rsidRPr="003C27E3">
        <w:rPr>
          <w:rFonts w:ascii="Times New Roman" w:eastAsia="Times New Roman" w:hAnsi="Times New Roman" w:cs="Times New Roman"/>
          <w:b/>
          <w:bCs/>
          <w:sz w:val="24"/>
          <w:szCs w:val="24"/>
        </w:rPr>
        <w:t>edilmeyecektir.</w:t>
      </w:r>
    </w:p>
    <w:p w:rsidR="004D0F41" w:rsidRDefault="004D0F41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3E5" w:rsidRDefault="00EF3520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54B">
        <w:rPr>
          <w:rFonts w:ascii="Times New Roman" w:eastAsia="Times New Roman" w:hAnsi="Times New Roman" w:cs="Times New Roman"/>
          <w:b/>
          <w:sz w:val="24"/>
          <w:szCs w:val="24"/>
        </w:rPr>
        <w:t>Türk v</w:t>
      </w:r>
      <w:r w:rsidR="004D0F41" w:rsidRPr="00F5354B">
        <w:rPr>
          <w:rFonts w:ascii="Times New Roman" w:eastAsia="Times New Roman" w:hAnsi="Times New Roman" w:cs="Times New Roman"/>
          <w:b/>
          <w:sz w:val="24"/>
          <w:szCs w:val="24"/>
        </w:rPr>
        <w:t>atandaşı olmayan adaylar</w:t>
      </w:r>
      <w:r w:rsidR="004D0F41">
        <w:rPr>
          <w:rFonts w:ascii="Times New Roman" w:eastAsia="Times New Roman" w:hAnsi="Times New Roman" w:cs="Times New Roman"/>
          <w:sz w:val="24"/>
          <w:szCs w:val="24"/>
        </w:rPr>
        <w:t xml:space="preserve"> ise başvurularını </w:t>
      </w:r>
      <w:r w:rsidR="003C27E3">
        <w:rPr>
          <w:rFonts w:ascii="Times New Roman" w:eastAsia="Times New Roman" w:hAnsi="Times New Roman" w:cs="Times New Roman"/>
          <w:sz w:val="24"/>
          <w:szCs w:val="24"/>
        </w:rPr>
        <w:t xml:space="preserve">Başkanlığımıza 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>belirtilen süre iç</w:t>
      </w:r>
      <w:r w:rsidR="00E210A6">
        <w:rPr>
          <w:rFonts w:ascii="Times New Roman" w:eastAsia="Times New Roman" w:hAnsi="Times New Roman" w:cs="Times New Roman"/>
          <w:sz w:val="24"/>
          <w:szCs w:val="24"/>
        </w:rPr>
        <w:t>er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E210A6">
        <w:rPr>
          <w:rFonts w:ascii="Times New Roman" w:eastAsia="Times New Roman" w:hAnsi="Times New Roman" w:cs="Times New Roman"/>
          <w:sz w:val="24"/>
          <w:szCs w:val="24"/>
        </w:rPr>
        <w:t>si</w:t>
      </w:r>
      <w:r w:rsidR="008A3DC2">
        <w:rPr>
          <w:rFonts w:ascii="Times New Roman" w:eastAsia="Times New Roman" w:hAnsi="Times New Roman" w:cs="Times New Roman"/>
          <w:sz w:val="24"/>
          <w:szCs w:val="24"/>
        </w:rPr>
        <w:t>nde şahsen veya posta yoluyla</w:t>
      </w:r>
      <w:r w:rsidR="00E210A6">
        <w:rPr>
          <w:rFonts w:ascii="Times New Roman" w:eastAsia="Times New Roman" w:hAnsi="Times New Roman" w:cs="Times New Roman"/>
          <w:sz w:val="24"/>
          <w:szCs w:val="24"/>
        </w:rPr>
        <w:t xml:space="preserve"> yapacaktır. Başvuru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evrakları; aşağıda yer alan sıralamaya uygun olarak bir dosya içerisinde 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Başkanlığımıza sunul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acaktır. Ayrıca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Ek-1 ve Ek-2 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formları</w:t>
      </w:r>
      <w:r w:rsidR="00E53F41" w:rsidRP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bilgisayar ortamında eksiksiz olarak doldurularak imzalanacaktır</w:t>
      </w:r>
      <w:r w:rsidR="00E210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30AA8" w:rsidRDefault="00930AA8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62C0" w:rsidRPr="00043EAE" w:rsidRDefault="005703A1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766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B62C0" w:rsidRPr="00043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ADAYLARDAN BAŞVURUDA İSTENEN BELGELER</w:t>
      </w:r>
    </w:p>
    <w:p w:rsidR="009B62C0" w:rsidRPr="00043EAE" w:rsidRDefault="009B62C0" w:rsidP="008D507C">
      <w:pPr>
        <w:widowControl w:val="0"/>
        <w:autoSpaceDE w:val="0"/>
        <w:autoSpaceDN w:val="0"/>
        <w:adjustRightInd w:val="0"/>
        <w:spacing w:after="0" w:line="291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62C0" w:rsidRDefault="009B62C0" w:rsidP="008D507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Başvuru yapacak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yerli ve yabancı</w:t>
      </w:r>
      <w:r w:rsidR="00EF3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sözleşmeli uzman persenel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adayl</w:t>
      </w:r>
      <w:r w:rsidR="005703A1">
        <w:rPr>
          <w:rFonts w:ascii="Times New Roman" w:hAnsi="Times New Roman" w:cs="Times New Roman"/>
          <w:color w:val="000000" w:themeColor="text1"/>
          <w:sz w:val="24"/>
          <w:szCs w:val="24"/>
        </w:rPr>
        <w:t>ardan istenen</w:t>
      </w:r>
      <w:r w:rsidR="00DA1C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3A1">
        <w:rPr>
          <w:rFonts w:ascii="Times New Roman" w:hAnsi="Times New Roman" w:cs="Times New Roman"/>
          <w:color w:val="000000" w:themeColor="text1"/>
          <w:sz w:val="24"/>
          <w:szCs w:val="24"/>
        </w:rPr>
        <w:t>belgeler aşağıda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belirtilmektedir. </w:t>
      </w:r>
    </w:p>
    <w:p w:rsidR="000E7CC9" w:rsidRDefault="000E7CC9" w:rsidP="008D507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685A" w:rsidRPr="005703A1" w:rsidRDefault="00366026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Türk Vatandaşı </w:t>
      </w:r>
      <w:r w:rsidR="001E13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Adaylardan İstenilen </w:t>
      </w:r>
      <w:r w:rsidR="009B62C0" w:rsidRPr="005703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Belgeler;</w:t>
      </w:r>
    </w:p>
    <w:p w:rsidR="009B62C0" w:rsidRDefault="009B62C0" w:rsidP="008D5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B62C0" w:rsidRDefault="0052261A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İş tecrübelerini gösterir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SGK’dan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alınacak olan hizmet döküm belgesinin aslı, noter veya ilgili resmi kurumca onaylı sureti</w:t>
      </w:r>
      <w:r w:rsidR="001E13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52261A" w:rsidRPr="0052261A" w:rsidRDefault="0052261A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Ç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alıştıkları kurumlardan alınacak olan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ş tecrübelerini gösterir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(hangi görevi hangi unvanla gerçekleştirdiklerini tevsik edici) 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lgeler,</w:t>
      </w:r>
      <w:r w:rsidRPr="005226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96496" w:rsidRPr="00D92DDA" w:rsidRDefault="000B2E6B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Özel </w:t>
      </w:r>
      <w:r w:rsidR="004F0F38">
        <w:rPr>
          <w:rFonts w:ascii="Times New Roman" w:hAnsi="Times New Roman" w:cs="Times New Roman"/>
          <w:bCs/>
          <w:sz w:val="24"/>
          <w:szCs w:val="24"/>
        </w:rPr>
        <w:t>şartlar altında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yer alan bölümler dışındaki bölümlerden veya y</w:t>
      </w:r>
      <w:r w:rsidR="00396496" w:rsidRPr="00D92DDA">
        <w:rPr>
          <w:rFonts w:ascii="Times New Roman" w:hAnsi="Times New Roman" w:cs="Times New Roman"/>
          <w:bCs/>
          <w:sz w:val="24"/>
          <w:szCs w:val="24"/>
        </w:rPr>
        <w:t>urtdışındaki üniversitelerin denk bölümlerinden mezun olup başvuru yapabilen adayların başvurularının değerle</w:t>
      </w:r>
      <w:r w:rsidR="001E136B">
        <w:rPr>
          <w:rFonts w:ascii="Times New Roman" w:hAnsi="Times New Roman" w:cs="Times New Roman"/>
          <w:bCs/>
          <w:sz w:val="24"/>
          <w:szCs w:val="24"/>
        </w:rPr>
        <w:t>ndir</w:t>
      </w:r>
      <w:r w:rsidR="00396496" w:rsidRPr="00D92DDA">
        <w:rPr>
          <w:rFonts w:ascii="Times New Roman" w:hAnsi="Times New Roman" w:cs="Times New Roman"/>
          <w:bCs/>
          <w:sz w:val="24"/>
          <w:szCs w:val="24"/>
        </w:rPr>
        <w:t xml:space="preserve">meye alınabilmesi için, başvuru sırasında "Diğer Belgelerimiz" </w:t>
      </w:r>
      <w:r w:rsidR="001E136B">
        <w:rPr>
          <w:rFonts w:ascii="Times New Roman" w:hAnsi="Times New Roman" w:cs="Times New Roman"/>
          <w:bCs/>
          <w:sz w:val="24"/>
          <w:szCs w:val="24"/>
        </w:rPr>
        <w:t>aşaması altında bulunan                   "Denkliği</w:t>
      </w:r>
      <w:r w:rsidR="00396496" w:rsidRPr="00D92DDA">
        <w:rPr>
          <w:rFonts w:ascii="Times New Roman" w:hAnsi="Times New Roman" w:cs="Times New Roman"/>
          <w:bCs/>
          <w:sz w:val="24"/>
          <w:szCs w:val="24"/>
        </w:rPr>
        <w:t xml:space="preserve"> Gösterir Belge" alanına ilgili dokümanı mutlaka yüklemeleri gerekmektedir.</w:t>
      </w:r>
    </w:p>
    <w:p w:rsidR="00396496" w:rsidRDefault="00396496" w:rsidP="008D1599">
      <w:pPr>
        <w:pStyle w:val="ListeParagr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DDA">
        <w:rPr>
          <w:rFonts w:ascii="Times New Roman" w:hAnsi="Times New Roman" w:cs="Times New Roman"/>
          <w:bCs/>
          <w:sz w:val="24"/>
          <w:szCs w:val="24"/>
        </w:rPr>
        <w:t xml:space="preserve">ÖSYM Başkanlığı Tarafından Eşdeğerliliği Kabul Edilen Yabancı Dil Sınavı Belgesi </w:t>
      </w:r>
      <w:r w:rsidR="00307BA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92DDA">
        <w:rPr>
          <w:rFonts w:ascii="Times New Roman" w:hAnsi="Times New Roman" w:cs="Times New Roman"/>
          <w:bCs/>
          <w:sz w:val="24"/>
          <w:szCs w:val="24"/>
        </w:rPr>
        <w:t>(ÖSYM Yabancı Dil Bilgisi Seviye Tespit Sınavı (YDS) harici sınav belgesi beyanı yapılması durumunda yüklenecektir.)</w:t>
      </w:r>
    </w:p>
    <w:p w:rsidR="00AB48F7" w:rsidRPr="00AB48F7" w:rsidRDefault="00AB48F7" w:rsidP="008D1599">
      <w:pPr>
        <w:pStyle w:val="ListeParagraf"/>
        <w:numPr>
          <w:ilvl w:val="0"/>
          <w:numId w:val="19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AB48F7">
        <w:rPr>
          <w:rFonts w:ascii="Times New Roman" w:hAnsi="Times New Roman" w:cs="Times New Roman"/>
          <w:bCs/>
          <w:sz w:val="24"/>
          <w:szCs w:val="24"/>
        </w:rPr>
        <w:t>Yukarıda belirtilen tercih sebeplerini taşıdığını gösterir belgeler (varsa).</w:t>
      </w:r>
    </w:p>
    <w:p w:rsidR="00AB48F7" w:rsidRDefault="00AB48F7" w:rsidP="00AB48F7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36B" w:rsidRPr="00D92DDA" w:rsidRDefault="001E136B" w:rsidP="00AB48F7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19D" w:rsidRDefault="00B5619D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66026" w:rsidRDefault="00366026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Türk Vatandaşı Olmayan Adaylardan İstenilen </w:t>
      </w:r>
      <w:r w:rsidRPr="00366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Belgeler</w:t>
      </w:r>
    </w:p>
    <w:p w:rsidR="00A63320" w:rsidRDefault="00A63320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A63320" w:rsidRDefault="00E53F41" w:rsidP="00A6332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Yabancı </w:t>
      </w:r>
      <w:r w:rsidR="003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sözleşmeli uzman personel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adaylar</w:t>
      </w:r>
      <w:r w:rsidR="003C27E3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aşvuru evrakları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; aşağıda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 alan sıralamaya uygun olarak bir dosya içerisinde 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Başkanlığımıza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şahsen veya posta yolu ile sunacaktır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. Ayrıca</w:t>
      </w:r>
      <w:r w:rsidR="0011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 ve </w:t>
      </w:r>
      <w:r w:rsidR="003C2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 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formları </w:t>
      </w:r>
      <w:r w:rsidR="00A63320"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bilgisayar ortamında </w:t>
      </w:r>
      <w:r w:rsidR="00A6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eksiksiz olarak doldurularak imzalanacaktır. </w:t>
      </w:r>
    </w:p>
    <w:p w:rsidR="005810C1" w:rsidRDefault="005810C1" w:rsidP="00A6332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476" w:rsidRDefault="00E53F41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Kargo veya postadan</w:t>
      </w:r>
      <w:r w:rsidRPr="00043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kaynaklı gecikmeler dikkate alınmayacak olup</w:t>
      </w:r>
      <w:r w:rsidR="001B23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başvuru</w:t>
      </w:r>
      <w:r w:rsidRPr="00043E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evrak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larının son başvuru zamanı olan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14/09/2021</w:t>
      </w:r>
      <w:proofErr w:type="gramEnd"/>
      <w:r w:rsidRPr="000222A0">
        <w:rPr>
          <w:rFonts w:ascii="Times New Roman" w:hAnsi="Times New Roman" w:cs="Times New Roman"/>
          <w:b/>
          <w:bCs/>
          <w:sz w:val="24"/>
          <w:szCs w:val="24"/>
        </w:rPr>
        <w:t xml:space="preserve"> tarihinde saat </w:t>
      </w:r>
      <w:r>
        <w:rPr>
          <w:rFonts w:ascii="Times New Roman" w:hAnsi="Times New Roman" w:cs="Times New Roman"/>
          <w:b/>
          <w:bCs/>
          <w:sz w:val="24"/>
          <w:szCs w:val="24"/>
        </w:rPr>
        <w:t>17:3</w:t>
      </w:r>
      <w:r w:rsidRPr="000222A0">
        <w:rPr>
          <w:rFonts w:ascii="Times New Roman" w:hAnsi="Times New Roman" w:cs="Times New Roman"/>
          <w:b/>
          <w:bCs/>
          <w:sz w:val="24"/>
          <w:szCs w:val="24"/>
        </w:rPr>
        <w:t>0 itibarıyla</w:t>
      </w:r>
      <w:r w:rsidRPr="000222A0">
        <w:rPr>
          <w:rFonts w:ascii="Times New Roman" w:hAnsi="Times New Roman" w:cs="Times New Roman"/>
          <w:sz w:val="24"/>
          <w:szCs w:val="24"/>
        </w:rPr>
        <w:t xml:space="preserve"> </w:t>
      </w:r>
      <w:r w:rsidRPr="00043EAE">
        <w:rPr>
          <w:rFonts w:ascii="Times New Roman" w:hAnsi="Times New Roman" w:cs="Times New Roman"/>
          <w:color w:val="000000" w:themeColor="text1"/>
          <w:sz w:val="24"/>
          <w:szCs w:val="24"/>
        </w:rPr>
        <w:t>Başkanlığa ulaştırılmış olması gerekmektedir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27E3" w:rsidRDefault="003C27E3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F41" w:rsidRDefault="00E53F41" w:rsidP="0036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53F41">
        <w:rPr>
          <w:rFonts w:ascii="Times New Roman" w:hAnsi="Times New Roman" w:cs="Times New Roman"/>
          <w:color w:val="000000" w:themeColor="text1"/>
          <w:sz w:val="24"/>
          <w:szCs w:val="24"/>
        </w:rPr>
        <w:t>Başvuru yapacak Türk vatandaşı olmayan adaylardan istenen belgeler aşağıda belirtilmektedir</w:t>
      </w:r>
      <w:r w:rsidR="005810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66026" w:rsidRDefault="00366026" w:rsidP="008D1599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Başvuru Formu </w:t>
      </w:r>
      <w:r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hyperlink r:id="rId10" w:history="1">
        <w:r w:rsidR="001B4706" w:rsidRPr="001B4706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http://www.dokap.gov.tr</w:t>
        </w:r>
      </w:hyperlink>
      <w:r w:rsidR="001B4706" w:rsidRPr="001B47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706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adresinde</w:t>
      </w:r>
      <w:r w:rsidR="003E318E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</w:t>
      </w:r>
      <w:r w:rsidR="001B4706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ilan </w:t>
      </w:r>
      <w:r w:rsidR="003E318E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metninde yer almaktadır.)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Özgeçmiş Formu</w:t>
      </w:r>
      <w:r w:rsidR="003E3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318E" w:rsidRPr="003E318E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11" w:history="1">
        <w:r w:rsidR="003E318E" w:rsidRPr="003E318E">
          <w:rPr>
            <w:rStyle w:val="Kpr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http://www.dokap.gov.tr</w:t>
        </w:r>
      </w:hyperlink>
      <w:r w:rsidR="003E318E" w:rsidRPr="003E31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318E" w:rsidRPr="003E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adresindeki ilan metninde yer almaktadır.)</w:t>
      </w: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Nüfus Cüzdanı fotokopisi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Pasaport örneği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Mezuniyet Belgesinin aslı, noter veya ilgili resmi kurumca onaylı sureti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İş tecrübelerini gösterir </w:t>
      </w:r>
      <w:proofErr w:type="spellStart"/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SGK’dan</w:t>
      </w:r>
      <w:proofErr w:type="spellEnd"/>
      <w:r w:rsidR="001B2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veya ülkesinin</w:t>
      </w:r>
      <w:r w:rsidR="004F0F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ilgili resmi kurumdan</w:t>
      </w: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alınacak olan</w:t>
      </w:r>
      <w:r w:rsidR="004F0F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hizmet döküm belgesinin aslı, noter veya ilgili resmi kurumca onaylı sureti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Çalıştıkları kurumlardan alınacak olan iş tecrübelerini gösterir (hangi görevi hangi unvanla gerçekleştirdiklerini tevsik edici)  belgeler, 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 3 (üç) ay içerisinde çekilmiş 6 (altı) adet vesikalık fotoğraf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P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 1 (bir) ay içerisinde alınmış adli sicil kaydı belgesi</w:t>
      </w:r>
      <w:r w:rsidR="00E53F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veya buna denk belge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66026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Erkek adaylar için askerlik durumunu gösterir belgenin aslı, noter veya ilgili resmi kurumca onaylı sureti,</w:t>
      </w:r>
    </w:p>
    <w:p w:rsidR="002345E2" w:rsidRPr="00D92DDA" w:rsidRDefault="00366026" w:rsidP="008D15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0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Yukarıda belirtilen tercih sebeplerini taşıd</w:t>
      </w:r>
      <w:r w:rsidR="00115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ığını gösterir belgeler (varsa)</w:t>
      </w:r>
      <w:r w:rsidR="00581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A0D99" w:rsidRPr="00F27D41" w:rsidRDefault="005703A1" w:rsidP="008D50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7669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703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A0D99" w:rsidRPr="005703A1">
        <w:rPr>
          <w:rFonts w:ascii="Times New Roman" w:eastAsia="Times New Roman" w:hAnsi="Times New Roman" w:cs="Times New Roman"/>
          <w:b/>
          <w:sz w:val="24"/>
          <w:szCs w:val="24"/>
        </w:rPr>
        <w:t>BAŞVURULARININ DEĞERLENDİRİLMESİ VE SONUÇLARI</w:t>
      </w:r>
      <w:r w:rsidR="00764449" w:rsidRPr="005703A1">
        <w:rPr>
          <w:rFonts w:ascii="Times New Roman" w:eastAsia="Times New Roman" w:hAnsi="Times New Roman" w:cs="Times New Roman"/>
          <w:b/>
          <w:sz w:val="24"/>
          <w:szCs w:val="24"/>
        </w:rPr>
        <w:t>N İLAN EDİLMESİ</w:t>
      </w:r>
      <w:r w:rsidR="007A0D99" w:rsidRPr="005703A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703A1" w:rsidRPr="005703A1" w:rsidRDefault="0076444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>Mülakata</w:t>
      </w:r>
      <w:r w:rsidR="007A0D99" w:rsidRPr="005703A1">
        <w:rPr>
          <w:rFonts w:ascii="Times New Roman" w:eastAsia="Times New Roman" w:hAnsi="Times New Roman" w:cs="Times New Roman"/>
          <w:sz w:val="24"/>
          <w:szCs w:val="24"/>
        </w:rPr>
        <w:t xml:space="preserve"> katılmaya hak kazananların </w:t>
      </w:r>
      <w:r w:rsidR="00C57D72">
        <w:rPr>
          <w:rFonts w:ascii="Times New Roman" w:eastAsia="Times New Roman" w:hAnsi="Times New Roman" w:cs="Times New Roman"/>
          <w:sz w:val="24"/>
          <w:szCs w:val="24"/>
        </w:rPr>
        <w:t>listesi, y</w:t>
      </w:r>
      <w:r w:rsidR="00DC45C1" w:rsidRPr="005703A1">
        <w:rPr>
          <w:rFonts w:ascii="Times New Roman" w:eastAsia="Times New Roman" w:hAnsi="Times New Roman" w:cs="Times New Roman"/>
          <w:sz w:val="24"/>
          <w:szCs w:val="24"/>
        </w:rPr>
        <w:t>arışma</w:t>
      </w:r>
      <w:r w:rsidR="007A0D99" w:rsidRPr="005703A1">
        <w:rPr>
          <w:rFonts w:ascii="Times New Roman" w:eastAsia="Times New Roman" w:hAnsi="Times New Roman" w:cs="Times New Roman"/>
          <w:sz w:val="24"/>
          <w:szCs w:val="24"/>
        </w:rPr>
        <w:t xml:space="preserve"> sınavının yapılacağı tarihten en az </w:t>
      </w:r>
      <w:r w:rsidR="00B1137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A0D99" w:rsidRPr="005703A1">
        <w:rPr>
          <w:rFonts w:ascii="Times New Roman" w:eastAsia="Times New Roman" w:hAnsi="Times New Roman" w:cs="Times New Roman"/>
          <w:sz w:val="24"/>
          <w:szCs w:val="24"/>
        </w:rPr>
        <w:t xml:space="preserve">beş gün önce Başkanlığımızın </w:t>
      </w:r>
      <w:hyperlink r:id="rId12" w:history="1">
        <w:r w:rsidR="002345E2" w:rsidRPr="002345E2">
          <w:rPr>
            <w:rStyle w:val="Kpr"/>
            <w:rFonts w:ascii="Times New Roman" w:hAnsi="Times New Roman" w:cs="Times New Roman"/>
            <w:b/>
            <w:color w:val="auto"/>
          </w:rPr>
          <w:t>http://www.dokap.gov.tr</w:t>
        </w:r>
      </w:hyperlink>
      <w:r w:rsidR="00887F4A">
        <w:rPr>
          <w:rFonts w:ascii="Times New Roman" w:eastAsia="Times New Roman" w:hAnsi="Times New Roman" w:cs="Times New Roman"/>
          <w:sz w:val="24"/>
          <w:szCs w:val="24"/>
        </w:rPr>
        <w:t xml:space="preserve"> adresindeki internet sitesinde</w:t>
      </w:r>
      <w:r w:rsidR="005703A1" w:rsidRPr="005703A1">
        <w:rPr>
          <w:rFonts w:ascii="Times New Roman" w:eastAsia="Times New Roman" w:hAnsi="Times New Roman" w:cs="Times New Roman"/>
          <w:sz w:val="24"/>
          <w:szCs w:val="24"/>
        </w:rPr>
        <w:t xml:space="preserve"> ilan edilecektir.</w:t>
      </w:r>
      <w:r w:rsidR="003A0B45" w:rsidRPr="003A0B45">
        <w:rPr>
          <w:rFonts w:ascii="Times New Roman" w:hAnsi="Times New Roman" w:cs="Times New Roman"/>
          <w:color w:val="000000" w:themeColor="text1"/>
        </w:rPr>
        <w:t xml:space="preserve"> </w:t>
      </w:r>
      <w:r w:rsidR="003A0B45" w:rsidRPr="003A0B45">
        <w:rPr>
          <w:rFonts w:ascii="Times New Roman" w:eastAsia="Times New Roman" w:hAnsi="Times New Roman" w:cs="Times New Roman"/>
          <w:sz w:val="24"/>
          <w:szCs w:val="24"/>
        </w:rPr>
        <w:t>Ayrıca adaylar sınavlarına ilişkin bilgileri Kariyer Kapısı üzerinden görüntüleyebilecektir.</w:t>
      </w:r>
      <w:r w:rsidR="006A7B0C" w:rsidRPr="006A7B0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A7B0C" w:rsidRPr="006A7B0C">
        <w:rPr>
          <w:rFonts w:ascii="Times New Roman" w:eastAsia="Times New Roman" w:hAnsi="Times New Roman" w:cs="Times New Roman"/>
          <w:sz w:val="24"/>
          <w:szCs w:val="24"/>
        </w:rPr>
        <w:t>Adaylara ayrıca tebligat yapılmayacaktır.</w:t>
      </w:r>
    </w:p>
    <w:p w:rsidR="009B62C0" w:rsidRPr="009B62C0" w:rsidRDefault="00887F4A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Mülakat sınavında a</w:t>
      </w:r>
      <w:r w:rsidR="00764449" w:rsidRP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dayın çalıştığı alandaki uzmanlık düzeyi, mesleki tecrübe ve bilgi birikimi, yabancı dil</w:t>
      </w:r>
      <w:r w:rsidR="00C24C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bilgisi, bilinen yabancı dili </w:t>
      </w:r>
      <w:r w:rsidR="00C24C92" w:rsidRP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kullanabilme</w:t>
      </w:r>
      <w:r w:rsidR="00764449" w:rsidRP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düzeyi, kavrayış, ifade ve temsil kabiliyeti, muhakeme gücü, görevlendirilecek pozisyona yatkınlık, davranış ve tepkilerinin mesleğe uygunluğu gibi </w:t>
      </w:r>
      <w:r w:rsidR="009B6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nitelikler sınav kurulu tarafından değerlendirilecektir.</w:t>
      </w:r>
    </w:p>
    <w:p w:rsidR="009B62C0" w:rsidRPr="005703A1" w:rsidRDefault="007A0D9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Sınav Kurulu üyelerinin verdikleri notların aritmetik ortalaması sınav sonucunu gösterir. </w:t>
      </w:r>
      <w:r w:rsidR="00B5619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Sınav başarı notu yüz puan üzerinden </w:t>
      </w:r>
      <w:r w:rsidR="0071364B">
        <w:rPr>
          <w:rFonts w:ascii="Times New Roman" w:eastAsia="Times New Roman" w:hAnsi="Times New Roman" w:cs="Times New Roman"/>
          <w:sz w:val="24"/>
          <w:szCs w:val="24"/>
        </w:rPr>
        <w:t>70 (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yetmiş</w:t>
      </w:r>
      <w:r w:rsidR="0071364B">
        <w:rPr>
          <w:rFonts w:ascii="Times New Roman" w:eastAsia="Times New Roman" w:hAnsi="Times New Roman" w:cs="Times New Roman"/>
          <w:sz w:val="24"/>
          <w:szCs w:val="24"/>
        </w:rPr>
        <w:t>)’</w:t>
      </w:r>
      <w:proofErr w:type="gramStart"/>
      <w:r w:rsidRPr="005703A1">
        <w:rPr>
          <w:rFonts w:ascii="Times New Roman" w:eastAsia="Times New Roman" w:hAnsi="Times New Roman" w:cs="Times New Roman"/>
          <w:sz w:val="24"/>
          <w:szCs w:val="24"/>
        </w:rPr>
        <w:t>tir</w:t>
      </w:r>
      <w:proofErr w:type="gramEnd"/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. Ancak sınavda başarılı olanların sayısı ilan edilen boş pozisyon sayısından fazla ise, en yüksek puan alan adaydan başlamak üzere sıralama yapılarak, boş pozisyon sayısı </w:t>
      </w:r>
      <w:r w:rsidR="00764449" w:rsidRPr="005703A1">
        <w:rPr>
          <w:rFonts w:ascii="Times New Roman" w:eastAsia="Times New Roman" w:hAnsi="Times New Roman" w:cs="Times New Roman"/>
          <w:sz w:val="24"/>
          <w:szCs w:val="24"/>
        </w:rPr>
        <w:t>kadar aday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yarışma mülakat sınavını kazanmış kabul edilir. Mülakat sınavında yetmişin üzerinde puan almış olmak bu sıralamaya gir</w:t>
      </w:r>
      <w:r w:rsidR="00887F4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meyen adaylar iç</w:t>
      </w:r>
      <w:r w:rsidR="00B5619D">
        <w:rPr>
          <w:rFonts w:ascii="Times New Roman" w:eastAsia="Times New Roman" w:hAnsi="Times New Roman" w:cs="Times New Roman"/>
          <w:sz w:val="24"/>
          <w:szCs w:val="24"/>
        </w:rPr>
        <w:t>in kazanılmış hak teşkil etmez.</w:t>
      </w:r>
      <w:r w:rsidR="00B5619D" w:rsidRPr="005703A1">
        <w:rPr>
          <w:rFonts w:ascii="Times New Roman" w:eastAsia="Times New Roman" w:hAnsi="Times New Roman" w:cs="Times New Roman"/>
          <w:sz w:val="24"/>
          <w:szCs w:val="24"/>
        </w:rPr>
        <w:t xml:space="preserve"> Sınav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kurulu, başarı sırasına göre sıralamaya tabi tutmak suretiyle başarılı adaylar arasından, her bir öğrenim dalı itibarıyla yedek aday belirleyebilir.</w:t>
      </w:r>
      <w:r w:rsidR="00764449" w:rsidRP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Sınav kurulu,</w:t>
      </w:r>
      <w:r w:rsidR="009B62C0" w:rsidRP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sınav sonunda ortalama başarı puanını düşük bulduğu takdirde sınav duyurusunda ilan edilenden daha az sa</w:t>
      </w:r>
      <w:r w:rsidR="00887F4A">
        <w:rPr>
          <w:rFonts w:ascii="Times New Roman" w:eastAsia="Times New Roman" w:hAnsi="Times New Roman" w:cs="Times New Roman"/>
          <w:sz w:val="24"/>
          <w:szCs w:val="24"/>
        </w:rPr>
        <w:t>yıda adayı başarılı sayabilir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2C0" w:rsidRDefault="007A0D9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>Sınav sonucu, sınavın t</w:t>
      </w:r>
      <w:r w:rsidR="00CE4F4E" w:rsidRPr="005703A1">
        <w:rPr>
          <w:rFonts w:ascii="Times New Roman" w:eastAsia="Times New Roman" w:hAnsi="Times New Roman" w:cs="Times New Roman"/>
          <w:sz w:val="24"/>
          <w:szCs w:val="24"/>
        </w:rPr>
        <w:t>amamlandığı günü takip eden 3</w:t>
      </w:r>
      <w:r w:rsidR="005703A1" w:rsidRP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F4E" w:rsidRPr="005703A1">
        <w:rPr>
          <w:rFonts w:ascii="Times New Roman" w:eastAsia="Times New Roman" w:hAnsi="Times New Roman" w:cs="Times New Roman"/>
          <w:sz w:val="24"/>
          <w:szCs w:val="24"/>
        </w:rPr>
        <w:t>(üç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) iş günü içerisinde Başkanlığımızın </w:t>
      </w:r>
      <w:hyperlink r:id="rId13" w:history="1">
        <w:r w:rsidR="002345E2" w:rsidRPr="002345E2">
          <w:rPr>
            <w:rStyle w:val="Kpr"/>
            <w:rFonts w:ascii="Times New Roman" w:hAnsi="Times New Roman" w:cs="Times New Roman"/>
            <w:b/>
            <w:color w:val="auto"/>
          </w:rPr>
          <w:t>http://www.dokap.gov.tr</w:t>
        </w:r>
      </w:hyperlink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web adresinde ilan edilecektir. </w:t>
      </w:r>
      <w:r w:rsidR="00067EA2" w:rsidRPr="00067EA2">
        <w:rPr>
          <w:rFonts w:ascii="Times New Roman" w:eastAsia="Times New Roman" w:hAnsi="Times New Roman" w:cs="Times New Roman"/>
          <w:sz w:val="24"/>
          <w:szCs w:val="24"/>
        </w:rPr>
        <w:t>Ayrıca adaylar sınavlarına ilişkin bilgileri Kariyer Kapısı üzerinden görüntüleyebilecektir.</w:t>
      </w:r>
      <w:r w:rsidR="00067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EA2" w:rsidRPr="005703A1">
        <w:rPr>
          <w:rFonts w:ascii="Times New Roman" w:eastAsia="Times New Roman" w:hAnsi="Times New Roman" w:cs="Times New Roman"/>
          <w:sz w:val="24"/>
          <w:szCs w:val="24"/>
        </w:rPr>
        <w:t>Sınav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 sonucu,</w:t>
      </w:r>
      <w:r w:rsidR="005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t>göreve başlama çağrısı ile birlikte kazanan adaylara yazılı olarak bildirilecektir.</w:t>
      </w:r>
    </w:p>
    <w:p w:rsidR="003426E9" w:rsidRPr="005703A1" w:rsidRDefault="003426E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 sınavı sonuçlarına</w:t>
      </w:r>
      <w:r w:rsidR="00B561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sonuçların ilan tarihinden itibaren 1 (bir) hafta içerisinde itiraz edilebilir. Bu itirazlar sınav kurulu tarafından karara bağlanacaktır.</w:t>
      </w:r>
    </w:p>
    <w:p w:rsidR="0089685A" w:rsidRDefault="007A0D99" w:rsidP="008D1599">
      <w:pPr>
        <w:pStyle w:val="ListeParagraf"/>
        <w:numPr>
          <w:ilvl w:val="1"/>
          <w:numId w:val="18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3A1">
        <w:rPr>
          <w:rFonts w:ascii="Times New Roman" w:eastAsia="Times New Roman" w:hAnsi="Times New Roman" w:cs="Times New Roman"/>
          <w:sz w:val="24"/>
          <w:szCs w:val="24"/>
        </w:rPr>
        <w:t xml:space="preserve">Gerçeğe aykırı bilgi veya belge verdiği yahut sınavda hile yaptığı belirlenen adaylar hakkında ilgisine göre, yarışma sınavına almama, sözleşme yapmama veya sözleşmenin feshi işlemleri </w:t>
      </w:r>
      <w:r w:rsidRPr="005703A1">
        <w:rPr>
          <w:rFonts w:ascii="Times New Roman" w:eastAsia="Times New Roman" w:hAnsi="Times New Roman" w:cs="Times New Roman"/>
          <w:sz w:val="24"/>
          <w:szCs w:val="24"/>
        </w:rPr>
        <w:lastRenderedPageBreak/>
        <w:t>yapılır. Ayrıca Başkanlığımız tarafından bu kimseler hakkında Cumhuriyet Başsavcılığına suç duyurusunda bulunulacaktır.</w:t>
      </w:r>
    </w:p>
    <w:p w:rsidR="0089685A" w:rsidRPr="003426E9" w:rsidRDefault="003426E9" w:rsidP="008D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6E9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7669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426E9">
        <w:rPr>
          <w:rFonts w:ascii="Times New Roman" w:eastAsia="Times New Roman" w:hAnsi="Times New Roman" w:cs="Times New Roman"/>
          <w:b/>
          <w:sz w:val="24"/>
          <w:szCs w:val="24"/>
        </w:rPr>
        <w:t>. DİĞER HUSUSLAR</w:t>
      </w:r>
    </w:p>
    <w:p w:rsidR="003426E9" w:rsidRDefault="0075477F" w:rsidP="008D1599">
      <w:pPr>
        <w:pStyle w:val="ListeParagraf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2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477F">
        <w:rPr>
          <w:rFonts w:ascii="Times New Roman" w:hAnsi="Times New Roman" w:cs="Times New Roman"/>
          <w:sz w:val="24"/>
          <w:szCs w:val="24"/>
        </w:rPr>
        <w:t>Açıktan başvurarak i</w:t>
      </w:r>
      <w:r w:rsidR="003426E9" w:rsidRPr="0075477F">
        <w:rPr>
          <w:rFonts w:ascii="Times New Roman" w:hAnsi="Times New Roman" w:cs="Times New Roman"/>
          <w:sz w:val="24"/>
          <w:szCs w:val="24"/>
        </w:rPr>
        <w:t xml:space="preserve">stihdam edilecek </w:t>
      </w:r>
      <w:r w:rsidR="00BB0707" w:rsidRPr="0075477F">
        <w:rPr>
          <w:rFonts w:ascii="Times New Roman" w:hAnsi="Times New Roman" w:cs="Times New Roman"/>
          <w:sz w:val="24"/>
          <w:szCs w:val="24"/>
        </w:rPr>
        <w:t xml:space="preserve">uzman </w:t>
      </w:r>
      <w:r w:rsidR="003426E9" w:rsidRPr="0075477F">
        <w:rPr>
          <w:rFonts w:ascii="Times New Roman" w:hAnsi="Times New Roman" w:cs="Times New Roman"/>
          <w:sz w:val="24"/>
          <w:szCs w:val="24"/>
        </w:rPr>
        <w:t>sözleşmeli personel 31 Mayıs 2006 tarih ve 5510 sayılı Sosyal Sigortalar ve Genel Sağlık Sigortası Kanunun 4. Maddesin</w:t>
      </w:r>
      <w:r w:rsidRPr="0075477F">
        <w:rPr>
          <w:rFonts w:ascii="Times New Roman" w:hAnsi="Times New Roman" w:cs="Times New Roman"/>
          <w:sz w:val="24"/>
          <w:szCs w:val="24"/>
        </w:rPr>
        <w:t>in birinci fırkasının (a) bendi</w:t>
      </w:r>
      <w:r w:rsidR="00BB0707" w:rsidRPr="0075477F">
        <w:rPr>
          <w:rFonts w:ascii="Times New Roman" w:hAnsi="Times New Roman" w:cs="Times New Roman"/>
          <w:sz w:val="24"/>
          <w:szCs w:val="24"/>
        </w:rPr>
        <w:t xml:space="preserve">, </w:t>
      </w:r>
      <w:r w:rsidRPr="0075477F">
        <w:rPr>
          <w:rFonts w:ascii="Times New Roman" w:hAnsi="Times New Roman" w:cs="Times New Roman"/>
          <w:sz w:val="24"/>
          <w:szCs w:val="24"/>
        </w:rPr>
        <w:t xml:space="preserve">kamudan başvurarak </w:t>
      </w:r>
      <w:r w:rsidR="00BB0707" w:rsidRPr="0075477F">
        <w:rPr>
          <w:rFonts w:ascii="Times New Roman" w:hAnsi="Times New Roman" w:cs="Times New Roman"/>
          <w:sz w:val="24"/>
          <w:szCs w:val="24"/>
        </w:rPr>
        <w:t>sözleşme imzalanacak kam</w:t>
      </w:r>
      <w:r w:rsidR="00F37AA8">
        <w:rPr>
          <w:rFonts w:ascii="Times New Roman" w:hAnsi="Times New Roman" w:cs="Times New Roman"/>
          <w:sz w:val="24"/>
          <w:szCs w:val="24"/>
        </w:rPr>
        <w:t>u personeli ise aynı maddenin (c</w:t>
      </w:r>
      <w:r w:rsidR="00BB0707" w:rsidRPr="0075477F">
        <w:rPr>
          <w:rFonts w:ascii="Times New Roman" w:hAnsi="Times New Roman" w:cs="Times New Roman"/>
          <w:sz w:val="24"/>
          <w:szCs w:val="24"/>
        </w:rPr>
        <w:t xml:space="preserve">) bendi uyarınca sigortalı olacaktır. </w:t>
      </w:r>
    </w:p>
    <w:p w:rsidR="00E9169A" w:rsidRPr="0075477F" w:rsidRDefault="00E9169A" w:rsidP="008D1599">
      <w:pPr>
        <w:pStyle w:val="ListeParagraf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2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75DD6" w:rsidRPr="0095527D" w:rsidRDefault="008D507C" w:rsidP="0095527D">
      <w:pPr>
        <w:pStyle w:val="ListeParagraf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2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7BE8">
        <w:rPr>
          <w:rFonts w:ascii="Times New Roman" w:hAnsi="Times New Roman" w:cs="Times New Roman"/>
          <w:sz w:val="24"/>
          <w:szCs w:val="24"/>
        </w:rPr>
        <w:t>İstihdam edilecek sözleşmeli personelin aylık net sözleşme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ücreti</w:t>
      </w:r>
      <w:r w:rsidR="00B11377">
        <w:rPr>
          <w:rFonts w:ascii="Times New Roman" w:hAnsi="Times New Roman" w:cs="Times New Roman"/>
          <w:sz w:val="24"/>
          <w:szCs w:val="24"/>
        </w:rPr>
        <w:t>,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642 sayılı KHK’nın</w:t>
      </w:r>
      <w:r w:rsidR="003C27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5. Maddesi uyarınca </w:t>
      </w:r>
      <w:r w:rsidRPr="00AF7BE8">
        <w:rPr>
          <w:rFonts w:ascii="Times New Roman" w:hAnsi="Times New Roman" w:cs="Times New Roman"/>
          <w:sz w:val="24"/>
          <w:szCs w:val="24"/>
        </w:rPr>
        <w:t xml:space="preserve">birinci dereceli uzmana ödenecek aylık ortalama net tutarı geçmemek üzere </w:t>
      </w:r>
      <w:r w:rsidR="00130F86" w:rsidRPr="00AF7BE8">
        <w:rPr>
          <w:rFonts w:ascii="Times New Roman" w:hAnsi="Times New Roman" w:cs="Times New Roman"/>
          <w:sz w:val="24"/>
          <w:szCs w:val="24"/>
        </w:rPr>
        <w:t xml:space="preserve">Sanayi ve Teknoloji </w:t>
      </w:r>
      <w:r w:rsidRPr="00AF7BE8">
        <w:rPr>
          <w:rFonts w:ascii="Times New Roman" w:hAnsi="Times New Roman" w:cs="Times New Roman"/>
          <w:sz w:val="24"/>
          <w:szCs w:val="24"/>
        </w:rPr>
        <w:t>Bakanı tarafından belirlenir.</w:t>
      </w:r>
      <w:r w:rsidR="0014625B" w:rsidRPr="00AF7BE8">
        <w:rPr>
          <w:rFonts w:ascii="Times New Roman" w:hAnsi="Times New Roman" w:cs="Times New Roman"/>
          <w:sz w:val="24"/>
          <w:szCs w:val="24"/>
        </w:rPr>
        <w:t xml:space="preserve"> </w:t>
      </w:r>
      <w:r w:rsidR="00675DD6" w:rsidRPr="0095527D">
        <w:rPr>
          <w:rFonts w:ascii="Times New Roman" w:hAnsi="Times New Roman" w:cs="Times New Roman"/>
          <w:sz w:val="24"/>
          <w:szCs w:val="24"/>
        </w:rPr>
        <w:t>(2021 yılı için birinci dereceli uzmana ödenen aylık net ücret yaklaşık 5.800 TL’dir.)</w:t>
      </w:r>
    </w:p>
    <w:p w:rsidR="0071364B" w:rsidRPr="0071364B" w:rsidRDefault="0071364B" w:rsidP="0071364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1364B" w:rsidRPr="0071364B" w:rsidRDefault="0071364B" w:rsidP="0071364B">
      <w:pPr>
        <w:widowControl w:val="0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1364B">
        <w:rPr>
          <w:rFonts w:ascii="Times New Roman" w:hAnsi="Times New Roman" w:cs="Times New Roman"/>
          <w:sz w:val="24"/>
          <w:szCs w:val="24"/>
        </w:rPr>
        <w:t>Kamuoyuna İlanen Duyurulur.</w:t>
      </w:r>
    </w:p>
    <w:p w:rsidR="0071364B" w:rsidRPr="0071364B" w:rsidRDefault="0071364B" w:rsidP="0071364B">
      <w:pPr>
        <w:widowControl w:val="0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2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4625B" w:rsidRPr="00AF7BE8" w:rsidRDefault="0014625B" w:rsidP="00675DD6">
      <w:pPr>
        <w:pStyle w:val="ListeParagraf"/>
        <w:widowControl w:val="0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20" w:lineRule="auto"/>
        <w:ind w:left="567" w:right="40"/>
        <w:jc w:val="both"/>
        <w:rPr>
          <w:rFonts w:ascii="Times New Roman" w:hAnsi="Times New Roman" w:cs="Times New Roman"/>
          <w:sz w:val="24"/>
          <w:szCs w:val="24"/>
        </w:rPr>
      </w:pPr>
    </w:p>
    <w:sectPr w:rsidR="0014625B" w:rsidRPr="00AF7BE8" w:rsidSect="005810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EFE"/>
    <w:multiLevelType w:val="hybridMultilevel"/>
    <w:tmpl w:val="641AD9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2FD3"/>
    <w:multiLevelType w:val="multilevel"/>
    <w:tmpl w:val="DCF2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5E75"/>
    <w:multiLevelType w:val="multilevel"/>
    <w:tmpl w:val="54D006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960DC"/>
    <w:multiLevelType w:val="multilevel"/>
    <w:tmpl w:val="435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E3A95"/>
    <w:multiLevelType w:val="hybridMultilevel"/>
    <w:tmpl w:val="B4ACA72C"/>
    <w:lvl w:ilvl="0" w:tplc="D8663872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F1363FC2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D961A9"/>
    <w:multiLevelType w:val="hybridMultilevel"/>
    <w:tmpl w:val="6CFA1DC6"/>
    <w:lvl w:ilvl="0" w:tplc="99502540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94702"/>
    <w:multiLevelType w:val="hybridMultilevel"/>
    <w:tmpl w:val="AE44D410"/>
    <w:lvl w:ilvl="0" w:tplc="AC4C70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2A81"/>
    <w:multiLevelType w:val="hybridMultilevel"/>
    <w:tmpl w:val="C060BE50"/>
    <w:lvl w:ilvl="0" w:tplc="ACBC18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66"/>
    <w:multiLevelType w:val="hybridMultilevel"/>
    <w:tmpl w:val="8C2013C8"/>
    <w:lvl w:ilvl="0" w:tplc="84366D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B6AE0"/>
    <w:multiLevelType w:val="hybridMultilevel"/>
    <w:tmpl w:val="F976C37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E54DB"/>
    <w:multiLevelType w:val="hybridMultilevel"/>
    <w:tmpl w:val="13DE8D5E"/>
    <w:lvl w:ilvl="0" w:tplc="37AC22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74027"/>
    <w:multiLevelType w:val="hybridMultilevel"/>
    <w:tmpl w:val="A5AEA12C"/>
    <w:lvl w:ilvl="0" w:tplc="D866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4825"/>
    <w:multiLevelType w:val="hybridMultilevel"/>
    <w:tmpl w:val="D2C66FE8"/>
    <w:lvl w:ilvl="0" w:tplc="7D966C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0946"/>
    <w:multiLevelType w:val="hybridMultilevel"/>
    <w:tmpl w:val="0E262A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9EDA8316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217CE"/>
    <w:multiLevelType w:val="hybridMultilevel"/>
    <w:tmpl w:val="C1E4BBFC"/>
    <w:lvl w:ilvl="0" w:tplc="62409AD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027F"/>
    <w:multiLevelType w:val="hybridMultilevel"/>
    <w:tmpl w:val="CC846BD8"/>
    <w:lvl w:ilvl="0" w:tplc="3B14B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05A27"/>
    <w:multiLevelType w:val="hybridMultilevel"/>
    <w:tmpl w:val="2D6253F6"/>
    <w:lvl w:ilvl="0" w:tplc="EC704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81142E"/>
    <w:multiLevelType w:val="multilevel"/>
    <w:tmpl w:val="B68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166FF"/>
    <w:multiLevelType w:val="hybridMultilevel"/>
    <w:tmpl w:val="66E85C6E"/>
    <w:lvl w:ilvl="0" w:tplc="5BFAE5B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1D94"/>
    <w:multiLevelType w:val="multilevel"/>
    <w:tmpl w:val="09B6FD5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97BBC"/>
    <w:multiLevelType w:val="hybridMultilevel"/>
    <w:tmpl w:val="3B64DB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57F6B"/>
    <w:multiLevelType w:val="hybridMultilevel"/>
    <w:tmpl w:val="E76E1A10"/>
    <w:lvl w:ilvl="0" w:tplc="181C726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470F"/>
    <w:multiLevelType w:val="hybridMultilevel"/>
    <w:tmpl w:val="931294BA"/>
    <w:lvl w:ilvl="0" w:tplc="1630710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8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22"/>
  </w:num>
  <w:num w:numId="16">
    <w:abstractNumId w:val="7"/>
  </w:num>
  <w:num w:numId="17">
    <w:abstractNumId w:val="19"/>
  </w:num>
  <w:num w:numId="18">
    <w:abstractNumId w:val="13"/>
  </w:num>
  <w:num w:numId="19">
    <w:abstractNumId w:val="5"/>
  </w:num>
  <w:num w:numId="20">
    <w:abstractNumId w:val="14"/>
  </w:num>
  <w:num w:numId="21">
    <w:abstractNumId w:val="1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A3"/>
    <w:rsid w:val="00000CFE"/>
    <w:rsid w:val="000050E5"/>
    <w:rsid w:val="000222A0"/>
    <w:rsid w:val="000344A9"/>
    <w:rsid w:val="000350CC"/>
    <w:rsid w:val="00043EAE"/>
    <w:rsid w:val="000608C9"/>
    <w:rsid w:val="00061236"/>
    <w:rsid w:val="00066BA7"/>
    <w:rsid w:val="00067411"/>
    <w:rsid w:val="00067EA2"/>
    <w:rsid w:val="0007027A"/>
    <w:rsid w:val="00070493"/>
    <w:rsid w:val="00070719"/>
    <w:rsid w:val="00074501"/>
    <w:rsid w:val="00076720"/>
    <w:rsid w:val="00077B72"/>
    <w:rsid w:val="00092A2A"/>
    <w:rsid w:val="000A3DBB"/>
    <w:rsid w:val="000A48E8"/>
    <w:rsid w:val="000B2E6B"/>
    <w:rsid w:val="000C7891"/>
    <w:rsid w:val="000D5440"/>
    <w:rsid w:val="000D6452"/>
    <w:rsid w:val="000E34BE"/>
    <w:rsid w:val="000E36EA"/>
    <w:rsid w:val="000E7CC9"/>
    <w:rsid w:val="000F734E"/>
    <w:rsid w:val="0010115F"/>
    <w:rsid w:val="0011069D"/>
    <w:rsid w:val="00110F6E"/>
    <w:rsid w:val="00112129"/>
    <w:rsid w:val="001142D8"/>
    <w:rsid w:val="00115476"/>
    <w:rsid w:val="00120B43"/>
    <w:rsid w:val="0012342D"/>
    <w:rsid w:val="00130F86"/>
    <w:rsid w:val="00136E25"/>
    <w:rsid w:val="0014006B"/>
    <w:rsid w:val="0014625B"/>
    <w:rsid w:val="001504E2"/>
    <w:rsid w:val="001608AC"/>
    <w:rsid w:val="00163D8B"/>
    <w:rsid w:val="00167080"/>
    <w:rsid w:val="00170837"/>
    <w:rsid w:val="00176107"/>
    <w:rsid w:val="001836D0"/>
    <w:rsid w:val="001938EE"/>
    <w:rsid w:val="00194355"/>
    <w:rsid w:val="00194722"/>
    <w:rsid w:val="00196E6D"/>
    <w:rsid w:val="001B2345"/>
    <w:rsid w:val="001B3AE8"/>
    <w:rsid w:val="001B4706"/>
    <w:rsid w:val="001E0195"/>
    <w:rsid w:val="001E136B"/>
    <w:rsid w:val="001E1D5D"/>
    <w:rsid w:val="001E5436"/>
    <w:rsid w:val="001F32A6"/>
    <w:rsid w:val="002059BC"/>
    <w:rsid w:val="00212D10"/>
    <w:rsid w:val="00217865"/>
    <w:rsid w:val="002215C9"/>
    <w:rsid w:val="00230979"/>
    <w:rsid w:val="00233E56"/>
    <w:rsid w:val="00233EBD"/>
    <w:rsid w:val="002345E2"/>
    <w:rsid w:val="002356AD"/>
    <w:rsid w:val="00236E6A"/>
    <w:rsid w:val="00253FBF"/>
    <w:rsid w:val="0025467E"/>
    <w:rsid w:val="00256E3A"/>
    <w:rsid w:val="002631EC"/>
    <w:rsid w:val="0026449D"/>
    <w:rsid w:val="0027515A"/>
    <w:rsid w:val="00275293"/>
    <w:rsid w:val="00276CEC"/>
    <w:rsid w:val="002806FA"/>
    <w:rsid w:val="00281933"/>
    <w:rsid w:val="00283121"/>
    <w:rsid w:val="00292F3F"/>
    <w:rsid w:val="00297F12"/>
    <w:rsid w:val="002A1E28"/>
    <w:rsid w:val="002C1279"/>
    <w:rsid w:val="002C2361"/>
    <w:rsid w:val="002D5721"/>
    <w:rsid w:val="002D6511"/>
    <w:rsid w:val="002E149E"/>
    <w:rsid w:val="002E17C4"/>
    <w:rsid w:val="002E1A5C"/>
    <w:rsid w:val="002E28AF"/>
    <w:rsid w:val="002E32EA"/>
    <w:rsid w:val="002E330D"/>
    <w:rsid w:val="002E5772"/>
    <w:rsid w:val="002E5FFB"/>
    <w:rsid w:val="002E7D09"/>
    <w:rsid w:val="002F2658"/>
    <w:rsid w:val="002F2AC9"/>
    <w:rsid w:val="00306B49"/>
    <w:rsid w:val="00307BAD"/>
    <w:rsid w:val="00314003"/>
    <w:rsid w:val="003426E9"/>
    <w:rsid w:val="00345385"/>
    <w:rsid w:val="00345AFD"/>
    <w:rsid w:val="003515B5"/>
    <w:rsid w:val="00366026"/>
    <w:rsid w:val="003666E5"/>
    <w:rsid w:val="0037589C"/>
    <w:rsid w:val="00394B8C"/>
    <w:rsid w:val="00396496"/>
    <w:rsid w:val="003A0019"/>
    <w:rsid w:val="003A04CC"/>
    <w:rsid w:val="003A0B45"/>
    <w:rsid w:val="003B13BF"/>
    <w:rsid w:val="003B6474"/>
    <w:rsid w:val="003C27E3"/>
    <w:rsid w:val="003C4BBD"/>
    <w:rsid w:val="003D64C4"/>
    <w:rsid w:val="003E0E18"/>
    <w:rsid w:val="003E203A"/>
    <w:rsid w:val="003E318E"/>
    <w:rsid w:val="003E52C8"/>
    <w:rsid w:val="003E69D6"/>
    <w:rsid w:val="003E6B6B"/>
    <w:rsid w:val="003F1DA2"/>
    <w:rsid w:val="00402267"/>
    <w:rsid w:val="004045E3"/>
    <w:rsid w:val="00404FB4"/>
    <w:rsid w:val="0040625D"/>
    <w:rsid w:val="0041342B"/>
    <w:rsid w:val="004170D4"/>
    <w:rsid w:val="00430529"/>
    <w:rsid w:val="004306D9"/>
    <w:rsid w:val="0043787F"/>
    <w:rsid w:val="00441EFD"/>
    <w:rsid w:val="00451C2D"/>
    <w:rsid w:val="004577DF"/>
    <w:rsid w:val="00457EE1"/>
    <w:rsid w:val="004620B9"/>
    <w:rsid w:val="00476570"/>
    <w:rsid w:val="00481795"/>
    <w:rsid w:val="00483821"/>
    <w:rsid w:val="004A1C43"/>
    <w:rsid w:val="004A59E1"/>
    <w:rsid w:val="004A747E"/>
    <w:rsid w:val="004C47AE"/>
    <w:rsid w:val="004D02E3"/>
    <w:rsid w:val="004D0F41"/>
    <w:rsid w:val="004D1D50"/>
    <w:rsid w:val="004D428E"/>
    <w:rsid w:val="004D6437"/>
    <w:rsid w:val="004E2FB8"/>
    <w:rsid w:val="004E5D8A"/>
    <w:rsid w:val="004F0F38"/>
    <w:rsid w:val="00506C35"/>
    <w:rsid w:val="00514BB8"/>
    <w:rsid w:val="00515B13"/>
    <w:rsid w:val="0052261A"/>
    <w:rsid w:val="005253D5"/>
    <w:rsid w:val="00526E23"/>
    <w:rsid w:val="00531E70"/>
    <w:rsid w:val="00532B77"/>
    <w:rsid w:val="00533CC7"/>
    <w:rsid w:val="0055544E"/>
    <w:rsid w:val="0055697C"/>
    <w:rsid w:val="00566D1F"/>
    <w:rsid w:val="005703A1"/>
    <w:rsid w:val="005707C1"/>
    <w:rsid w:val="00574922"/>
    <w:rsid w:val="00577717"/>
    <w:rsid w:val="005810C1"/>
    <w:rsid w:val="005878F4"/>
    <w:rsid w:val="00587B2E"/>
    <w:rsid w:val="00590FF1"/>
    <w:rsid w:val="00596AA3"/>
    <w:rsid w:val="005A1241"/>
    <w:rsid w:val="005A21E0"/>
    <w:rsid w:val="005A79E7"/>
    <w:rsid w:val="005C3CAC"/>
    <w:rsid w:val="005D0CA9"/>
    <w:rsid w:val="005D2A4F"/>
    <w:rsid w:val="005D433A"/>
    <w:rsid w:val="005D4917"/>
    <w:rsid w:val="005E24D5"/>
    <w:rsid w:val="005E2BD9"/>
    <w:rsid w:val="005F1778"/>
    <w:rsid w:val="005F22AC"/>
    <w:rsid w:val="00612077"/>
    <w:rsid w:val="00617EC7"/>
    <w:rsid w:val="00620AF2"/>
    <w:rsid w:val="006250F7"/>
    <w:rsid w:val="00625FED"/>
    <w:rsid w:val="006312FF"/>
    <w:rsid w:val="006444E5"/>
    <w:rsid w:val="006477B5"/>
    <w:rsid w:val="006519C5"/>
    <w:rsid w:val="00655B3F"/>
    <w:rsid w:val="00657246"/>
    <w:rsid w:val="00666DD2"/>
    <w:rsid w:val="00670113"/>
    <w:rsid w:val="00675DD6"/>
    <w:rsid w:val="00676B6D"/>
    <w:rsid w:val="00693DBD"/>
    <w:rsid w:val="006A0338"/>
    <w:rsid w:val="006A5893"/>
    <w:rsid w:val="006A7B0C"/>
    <w:rsid w:val="006C09CE"/>
    <w:rsid w:val="006C56AC"/>
    <w:rsid w:val="006C5A86"/>
    <w:rsid w:val="006D4FD5"/>
    <w:rsid w:val="006D5DFE"/>
    <w:rsid w:val="006E047D"/>
    <w:rsid w:val="006F3432"/>
    <w:rsid w:val="007126E2"/>
    <w:rsid w:val="0071364B"/>
    <w:rsid w:val="00721C60"/>
    <w:rsid w:val="00726AEB"/>
    <w:rsid w:val="0073686B"/>
    <w:rsid w:val="00736F7E"/>
    <w:rsid w:val="007534C8"/>
    <w:rsid w:val="0075477F"/>
    <w:rsid w:val="007563E5"/>
    <w:rsid w:val="007616CC"/>
    <w:rsid w:val="00764449"/>
    <w:rsid w:val="00766957"/>
    <w:rsid w:val="007670DF"/>
    <w:rsid w:val="00783DBF"/>
    <w:rsid w:val="00792475"/>
    <w:rsid w:val="0079652A"/>
    <w:rsid w:val="00796778"/>
    <w:rsid w:val="007A0D99"/>
    <w:rsid w:val="007B217C"/>
    <w:rsid w:val="007B21FC"/>
    <w:rsid w:val="007C5127"/>
    <w:rsid w:val="007C6F66"/>
    <w:rsid w:val="007D2E2E"/>
    <w:rsid w:val="007E02E4"/>
    <w:rsid w:val="007E2570"/>
    <w:rsid w:val="007F599C"/>
    <w:rsid w:val="007F6517"/>
    <w:rsid w:val="0080380B"/>
    <w:rsid w:val="00807220"/>
    <w:rsid w:val="0082268F"/>
    <w:rsid w:val="008353F5"/>
    <w:rsid w:val="00835711"/>
    <w:rsid w:val="0085157E"/>
    <w:rsid w:val="008839A3"/>
    <w:rsid w:val="00887F4A"/>
    <w:rsid w:val="0089685A"/>
    <w:rsid w:val="00896BCF"/>
    <w:rsid w:val="008A3DC2"/>
    <w:rsid w:val="008B03B1"/>
    <w:rsid w:val="008B2B25"/>
    <w:rsid w:val="008B5CF0"/>
    <w:rsid w:val="008D1599"/>
    <w:rsid w:val="008D28CD"/>
    <w:rsid w:val="008D507C"/>
    <w:rsid w:val="008E11E2"/>
    <w:rsid w:val="0090243F"/>
    <w:rsid w:val="0090353F"/>
    <w:rsid w:val="00903660"/>
    <w:rsid w:val="009070E7"/>
    <w:rsid w:val="0091381E"/>
    <w:rsid w:val="00913B67"/>
    <w:rsid w:val="00926AF2"/>
    <w:rsid w:val="00930AA8"/>
    <w:rsid w:val="00930CBA"/>
    <w:rsid w:val="0093441D"/>
    <w:rsid w:val="00937386"/>
    <w:rsid w:val="00937A47"/>
    <w:rsid w:val="009475AD"/>
    <w:rsid w:val="00952164"/>
    <w:rsid w:val="00952FDD"/>
    <w:rsid w:val="0095527D"/>
    <w:rsid w:val="00955E95"/>
    <w:rsid w:val="0097526D"/>
    <w:rsid w:val="00977F09"/>
    <w:rsid w:val="009809A9"/>
    <w:rsid w:val="009A3A2C"/>
    <w:rsid w:val="009B4076"/>
    <w:rsid w:val="009B62C0"/>
    <w:rsid w:val="009C1A3E"/>
    <w:rsid w:val="009C614E"/>
    <w:rsid w:val="009D095E"/>
    <w:rsid w:val="009D7D7F"/>
    <w:rsid w:val="009E0980"/>
    <w:rsid w:val="009E0E26"/>
    <w:rsid w:val="009F1A72"/>
    <w:rsid w:val="00A07B35"/>
    <w:rsid w:val="00A139B7"/>
    <w:rsid w:val="00A246E7"/>
    <w:rsid w:val="00A33840"/>
    <w:rsid w:val="00A517CB"/>
    <w:rsid w:val="00A63320"/>
    <w:rsid w:val="00A803EA"/>
    <w:rsid w:val="00A85944"/>
    <w:rsid w:val="00A94CB2"/>
    <w:rsid w:val="00AA491A"/>
    <w:rsid w:val="00AB0B74"/>
    <w:rsid w:val="00AB48F7"/>
    <w:rsid w:val="00AD2558"/>
    <w:rsid w:val="00AD2F0D"/>
    <w:rsid w:val="00AD5311"/>
    <w:rsid w:val="00AD60E7"/>
    <w:rsid w:val="00AD6C23"/>
    <w:rsid w:val="00AE76A5"/>
    <w:rsid w:val="00AF1CE0"/>
    <w:rsid w:val="00AF1CFA"/>
    <w:rsid w:val="00AF7BE8"/>
    <w:rsid w:val="00B11377"/>
    <w:rsid w:val="00B24BC6"/>
    <w:rsid w:val="00B26035"/>
    <w:rsid w:val="00B31B1B"/>
    <w:rsid w:val="00B35B74"/>
    <w:rsid w:val="00B36166"/>
    <w:rsid w:val="00B44426"/>
    <w:rsid w:val="00B463F0"/>
    <w:rsid w:val="00B51503"/>
    <w:rsid w:val="00B5453A"/>
    <w:rsid w:val="00B54764"/>
    <w:rsid w:val="00B5619D"/>
    <w:rsid w:val="00B628B8"/>
    <w:rsid w:val="00B6705C"/>
    <w:rsid w:val="00B67550"/>
    <w:rsid w:val="00B8759D"/>
    <w:rsid w:val="00BA39CF"/>
    <w:rsid w:val="00BB0707"/>
    <w:rsid w:val="00BC35A4"/>
    <w:rsid w:val="00BC43C0"/>
    <w:rsid w:val="00BD5FED"/>
    <w:rsid w:val="00BF1553"/>
    <w:rsid w:val="00BF31AD"/>
    <w:rsid w:val="00BF5741"/>
    <w:rsid w:val="00C001A4"/>
    <w:rsid w:val="00C03B33"/>
    <w:rsid w:val="00C04846"/>
    <w:rsid w:val="00C06363"/>
    <w:rsid w:val="00C24C92"/>
    <w:rsid w:val="00C3600B"/>
    <w:rsid w:val="00C41F2D"/>
    <w:rsid w:val="00C471EB"/>
    <w:rsid w:val="00C5017F"/>
    <w:rsid w:val="00C51031"/>
    <w:rsid w:val="00C574FC"/>
    <w:rsid w:val="00C57D72"/>
    <w:rsid w:val="00C60952"/>
    <w:rsid w:val="00C61DA2"/>
    <w:rsid w:val="00C632F0"/>
    <w:rsid w:val="00C730C7"/>
    <w:rsid w:val="00C83B5B"/>
    <w:rsid w:val="00C9753F"/>
    <w:rsid w:val="00CA04FB"/>
    <w:rsid w:val="00CA5460"/>
    <w:rsid w:val="00CA7EDA"/>
    <w:rsid w:val="00CC27E4"/>
    <w:rsid w:val="00CC7ADB"/>
    <w:rsid w:val="00CD2E7E"/>
    <w:rsid w:val="00CE4F4E"/>
    <w:rsid w:val="00CF15A6"/>
    <w:rsid w:val="00D17497"/>
    <w:rsid w:val="00D21578"/>
    <w:rsid w:val="00D23212"/>
    <w:rsid w:val="00D61FAD"/>
    <w:rsid w:val="00D67DE4"/>
    <w:rsid w:val="00D713B0"/>
    <w:rsid w:val="00D73F89"/>
    <w:rsid w:val="00D92DDA"/>
    <w:rsid w:val="00D934AD"/>
    <w:rsid w:val="00D947B8"/>
    <w:rsid w:val="00D959EA"/>
    <w:rsid w:val="00DA1C68"/>
    <w:rsid w:val="00DB26A3"/>
    <w:rsid w:val="00DC2653"/>
    <w:rsid w:val="00DC45C1"/>
    <w:rsid w:val="00DC4649"/>
    <w:rsid w:val="00DC4C17"/>
    <w:rsid w:val="00DD3758"/>
    <w:rsid w:val="00DE2476"/>
    <w:rsid w:val="00DE2DA3"/>
    <w:rsid w:val="00DE6B05"/>
    <w:rsid w:val="00E179BA"/>
    <w:rsid w:val="00E210A6"/>
    <w:rsid w:val="00E37E40"/>
    <w:rsid w:val="00E428D8"/>
    <w:rsid w:val="00E52AB5"/>
    <w:rsid w:val="00E53F41"/>
    <w:rsid w:val="00E56685"/>
    <w:rsid w:val="00E603C3"/>
    <w:rsid w:val="00E65FD1"/>
    <w:rsid w:val="00E74B59"/>
    <w:rsid w:val="00E7509A"/>
    <w:rsid w:val="00E91606"/>
    <w:rsid w:val="00E9169A"/>
    <w:rsid w:val="00EA599D"/>
    <w:rsid w:val="00EA638A"/>
    <w:rsid w:val="00EB20D4"/>
    <w:rsid w:val="00EC0737"/>
    <w:rsid w:val="00EC0895"/>
    <w:rsid w:val="00EC0925"/>
    <w:rsid w:val="00ED1F54"/>
    <w:rsid w:val="00EE73B2"/>
    <w:rsid w:val="00EF3520"/>
    <w:rsid w:val="00EF7254"/>
    <w:rsid w:val="00F04288"/>
    <w:rsid w:val="00F06308"/>
    <w:rsid w:val="00F10258"/>
    <w:rsid w:val="00F1151B"/>
    <w:rsid w:val="00F12AE0"/>
    <w:rsid w:val="00F23086"/>
    <w:rsid w:val="00F27D41"/>
    <w:rsid w:val="00F32797"/>
    <w:rsid w:val="00F36A7D"/>
    <w:rsid w:val="00F37AA8"/>
    <w:rsid w:val="00F40107"/>
    <w:rsid w:val="00F42A9D"/>
    <w:rsid w:val="00F5175D"/>
    <w:rsid w:val="00F5354B"/>
    <w:rsid w:val="00F5370A"/>
    <w:rsid w:val="00F63CFD"/>
    <w:rsid w:val="00F666D9"/>
    <w:rsid w:val="00F675C8"/>
    <w:rsid w:val="00F7065D"/>
    <w:rsid w:val="00F80C2B"/>
    <w:rsid w:val="00F9284E"/>
    <w:rsid w:val="00F94D02"/>
    <w:rsid w:val="00F964D5"/>
    <w:rsid w:val="00FB4FFE"/>
    <w:rsid w:val="00FD2664"/>
    <w:rsid w:val="00FD3648"/>
    <w:rsid w:val="00FD67C7"/>
    <w:rsid w:val="00FF3265"/>
    <w:rsid w:val="00FF4C4C"/>
    <w:rsid w:val="00FF5D3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6149E-2FCB-41B6-9AA5-1F1662DD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7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F4010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076720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7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7515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E750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E7509A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E7509A"/>
    <w:rPr>
      <w:i/>
      <w:iCs/>
    </w:rPr>
  </w:style>
  <w:style w:type="character" w:customStyle="1" w:styleId="apple-converted-space">
    <w:name w:val="apple-converted-space"/>
    <w:basedOn w:val="VarsaylanParagrafYazTipi"/>
    <w:rsid w:val="00E7509A"/>
  </w:style>
  <w:style w:type="paragraph" w:customStyle="1" w:styleId="Default">
    <w:name w:val="Default"/>
    <w:rsid w:val="00114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57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380B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23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6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an.osym.gov.tr/pdfdokuman/2016/GENEL/EsdegerlikTablosu25022016.pdf%20" TargetMode="External"/><Relationship Id="rId13" Type="http://schemas.openxmlformats.org/officeDocument/2006/relationships/hyperlink" Target="http://www.dokap.gov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kap.gov.tr" TargetMode="External"/><Relationship Id="rId12" Type="http://schemas.openxmlformats.org/officeDocument/2006/relationships/hyperlink" Target="http://www.dokap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ealimkariyerkapisi.cbiko.gov.tr" TargetMode="External"/><Relationship Id="rId11" Type="http://schemas.openxmlformats.org/officeDocument/2006/relationships/hyperlink" Target="http://www.dokap.gov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kap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ealimkariyerkapisi.cbiko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AC8EB-E93A-48B5-9A9E-3B7E5C1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yusuf.celebi</dc:creator>
  <cp:lastModifiedBy>SERHAT ZAFER ÜLGÜR</cp:lastModifiedBy>
  <cp:revision>32</cp:revision>
  <cp:lastPrinted>2021-08-20T16:44:00Z</cp:lastPrinted>
  <dcterms:created xsi:type="dcterms:W3CDTF">2021-08-20T11:46:00Z</dcterms:created>
  <dcterms:modified xsi:type="dcterms:W3CDTF">2021-08-25T12:43:00Z</dcterms:modified>
</cp:coreProperties>
</file>