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55D" w:rsidRPr="00E963AC" w:rsidRDefault="00B6055D" w:rsidP="00423C94">
      <w:pPr>
        <w:pStyle w:val="Stil2"/>
        <w:rPr>
          <w:noProof/>
        </w:rPr>
      </w:pPr>
    </w:p>
    <w:p w:rsidR="00793645" w:rsidRPr="00E963AC" w:rsidRDefault="00793645" w:rsidP="00793645">
      <w:pPr>
        <w:pStyle w:val="AralkYok"/>
        <w:jc w:val="center"/>
        <w:rPr>
          <w:rFonts w:ascii="Times New Roman" w:hAnsi="Times New Roman"/>
          <w:b/>
          <w:bCs/>
          <w:noProof/>
          <w:sz w:val="24"/>
          <w:szCs w:val="24"/>
        </w:rPr>
      </w:pPr>
      <w:r w:rsidRPr="00E963AC">
        <w:rPr>
          <w:rFonts w:ascii="Times New Roman" w:hAnsi="Times New Roman"/>
          <w:b/>
          <w:bCs/>
          <w:noProof/>
          <w:sz w:val="24"/>
          <w:szCs w:val="24"/>
        </w:rPr>
        <w:t>T.C.</w:t>
      </w:r>
    </w:p>
    <w:p w:rsidR="00793645" w:rsidRPr="00E963AC" w:rsidRDefault="00793645" w:rsidP="00793645">
      <w:pPr>
        <w:pStyle w:val="AralkYok"/>
        <w:jc w:val="center"/>
        <w:rPr>
          <w:rFonts w:ascii="Times New Roman" w:hAnsi="Times New Roman"/>
          <w:b/>
          <w:bCs/>
          <w:noProof/>
          <w:sz w:val="24"/>
          <w:szCs w:val="24"/>
        </w:rPr>
      </w:pPr>
      <w:r w:rsidRPr="00E963AC">
        <w:rPr>
          <w:rFonts w:ascii="Times New Roman" w:hAnsi="Times New Roman"/>
          <w:b/>
          <w:bCs/>
          <w:noProof/>
          <w:sz w:val="24"/>
          <w:szCs w:val="24"/>
        </w:rPr>
        <w:t>DOĞU AKDENİZ KALKINMA AJANSI</w:t>
      </w:r>
    </w:p>
    <w:p w:rsidR="00793645" w:rsidRPr="00E963AC" w:rsidRDefault="00793645" w:rsidP="00793645">
      <w:pPr>
        <w:pStyle w:val="AralkYok"/>
        <w:jc w:val="center"/>
        <w:rPr>
          <w:rFonts w:ascii="Times New Roman" w:hAnsi="Times New Roman"/>
          <w:b/>
          <w:bCs/>
          <w:noProof/>
          <w:sz w:val="24"/>
          <w:szCs w:val="24"/>
        </w:rPr>
      </w:pPr>
      <w:r w:rsidRPr="00E963AC">
        <w:rPr>
          <w:rFonts w:ascii="Times New Roman" w:hAnsi="Times New Roman"/>
          <w:b/>
          <w:bCs/>
          <w:noProof/>
          <w:sz w:val="24"/>
          <w:szCs w:val="24"/>
        </w:rPr>
        <w:t>Genel Sekreterliği</w:t>
      </w:r>
    </w:p>
    <w:p w:rsidR="00C05E0C" w:rsidRPr="00E963AC" w:rsidRDefault="00C05E0C" w:rsidP="00793645">
      <w:pPr>
        <w:pStyle w:val="AralkYok"/>
        <w:jc w:val="center"/>
        <w:rPr>
          <w:rFonts w:ascii="Times New Roman" w:hAnsi="Times New Roman"/>
          <w:sz w:val="24"/>
          <w:szCs w:val="24"/>
        </w:rPr>
      </w:pPr>
    </w:p>
    <w:p w:rsidR="001172DB" w:rsidRDefault="001172DB" w:rsidP="005149DC">
      <w:pPr>
        <w:spacing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7256 Sayılı </w:t>
      </w:r>
      <w:r w:rsidRPr="001172DB">
        <w:rPr>
          <w:rFonts w:ascii="Times New Roman" w:hAnsi="Times New Roman" w:cs="Times New Roman"/>
          <w:b/>
          <w:sz w:val="24"/>
          <w:szCs w:val="24"/>
          <w:u w:val="single"/>
        </w:rPr>
        <w:t xml:space="preserve">BAZI ALACAKLARIN YENİDEN YAPILANDIRILMASI İLE BAZI KANUNLARDA DEĞİŞİKLİK YAPILMASI HAKKINDA KANUNLA İLGİLİ </w:t>
      </w:r>
    </w:p>
    <w:p w:rsidR="00284814" w:rsidRDefault="001172DB" w:rsidP="005149DC">
      <w:pPr>
        <w:spacing w:line="240" w:lineRule="auto"/>
        <w:jc w:val="center"/>
        <w:rPr>
          <w:rFonts w:ascii="Times New Roman" w:hAnsi="Times New Roman" w:cs="Times New Roman"/>
          <w:b/>
          <w:sz w:val="24"/>
          <w:szCs w:val="24"/>
          <w:u w:val="single"/>
        </w:rPr>
      </w:pPr>
      <w:r w:rsidRPr="001172DB">
        <w:rPr>
          <w:rFonts w:ascii="Times New Roman" w:hAnsi="Times New Roman" w:cs="Times New Roman"/>
          <w:b/>
          <w:sz w:val="24"/>
          <w:szCs w:val="24"/>
          <w:u w:val="single"/>
        </w:rPr>
        <w:t>BİLGİ NOTU</w:t>
      </w:r>
    </w:p>
    <w:p w:rsidR="001172DB" w:rsidRPr="001172DB" w:rsidRDefault="001172DB" w:rsidP="001172DB">
      <w:pPr>
        <w:spacing w:line="240" w:lineRule="auto"/>
        <w:jc w:val="both"/>
        <w:rPr>
          <w:rFonts w:ascii="Times New Roman" w:hAnsi="Times New Roman" w:cs="Times New Roman"/>
          <w:sz w:val="24"/>
          <w:szCs w:val="24"/>
        </w:rPr>
      </w:pPr>
      <w:r>
        <w:rPr>
          <w:rFonts w:ascii="Times New Roman" w:hAnsi="Times New Roman" w:cs="Times New Roman"/>
          <w:sz w:val="24"/>
          <w:szCs w:val="24"/>
        </w:rPr>
        <w:t>17.11.2020 tarihinde resmi gazetede yayımlanan 7256 s. kanun ile mahalli idarelerin ajansımıza olan katkı payı borçlarının yapılandırılmasına imkan sağlanmıştır. Kanun metninin ilgili kısımlarına aşağıda ayrıca yer verilmiş olup, konunun kısaca özetlenebilmesi için soru cevap şeklinde aşağıda bazı hususlar açıklanmıştır.</w:t>
      </w:r>
    </w:p>
    <w:p w:rsidR="001172DB" w:rsidRPr="00E963AC" w:rsidRDefault="001172DB" w:rsidP="005149DC">
      <w:pPr>
        <w:spacing w:line="240" w:lineRule="auto"/>
        <w:jc w:val="center"/>
        <w:rPr>
          <w:rFonts w:ascii="Times New Roman" w:hAnsi="Times New Roman" w:cs="Times New Roman"/>
          <w:b/>
          <w:sz w:val="24"/>
          <w:szCs w:val="24"/>
          <w:u w:val="single"/>
        </w:rPr>
      </w:pPr>
    </w:p>
    <w:p w:rsidR="001172DB" w:rsidRPr="001172DB" w:rsidRDefault="001172DB" w:rsidP="001172DB">
      <w:pPr>
        <w:pStyle w:val="ListeParagraf"/>
        <w:numPr>
          <w:ilvl w:val="0"/>
          <w:numId w:val="9"/>
        </w:numPr>
        <w:jc w:val="both"/>
        <w:rPr>
          <w:rFonts w:ascii="Times New Roman" w:hAnsi="Times New Roman" w:cs="Times New Roman"/>
          <w:sz w:val="24"/>
          <w:szCs w:val="24"/>
        </w:rPr>
      </w:pPr>
      <w:r w:rsidRPr="001172DB">
        <w:rPr>
          <w:rFonts w:ascii="Times New Roman" w:hAnsi="Times New Roman" w:cs="Times New Roman"/>
          <w:sz w:val="24"/>
          <w:szCs w:val="24"/>
        </w:rPr>
        <w:t>Yapılandırmaya kimler başvurabilir?</w:t>
      </w:r>
    </w:p>
    <w:p w:rsidR="001172DB" w:rsidRPr="003A096E" w:rsidRDefault="00754F33" w:rsidP="001172DB">
      <w:pPr>
        <w:ind w:left="1413"/>
        <w:jc w:val="both"/>
        <w:rPr>
          <w:rFonts w:ascii="Times New Roman" w:hAnsi="Times New Roman" w:cs="Times New Roman"/>
          <w:b/>
          <w:sz w:val="24"/>
          <w:szCs w:val="24"/>
        </w:rPr>
      </w:pPr>
      <w:r>
        <w:rPr>
          <w:rFonts w:ascii="Times New Roman" w:hAnsi="Times New Roman" w:cs="Times New Roman"/>
          <w:b/>
          <w:sz w:val="24"/>
          <w:szCs w:val="24"/>
        </w:rPr>
        <w:t>T</w:t>
      </w:r>
      <w:r w:rsidR="008C0ECE">
        <w:rPr>
          <w:rFonts w:ascii="Times New Roman" w:hAnsi="Times New Roman" w:cs="Times New Roman"/>
          <w:b/>
          <w:sz w:val="24"/>
          <w:szCs w:val="24"/>
        </w:rPr>
        <w:t>R</w:t>
      </w:r>
      <w:r>
        <w:rPr>
          <w:rFonts w:ascii="Times New Roman" w:hAnsi="Times New Roman" w:cs="Times New Roman"/>
          <w:b/>
          <w:sz w:val="24"/>
          <w:szCs w:val="24"/>
        </w:rPr>
        <w:t xml:space="preserve"> 63 </w:t>
      </w:r>
      <w:r w:rsidR="008C0ECE">
        <w:rPr>
          <w:rFonts w:ascii="Times New Roman" w:hAnsi="Times New Roman" w:cs="Times New Roman"/>
          <w:b/>
          <w:sz w:val="24"/>
          <w:szCs w:val="24"/>
        </w:rPr>
        <w:t xml:space="preserve">Bölgesinde (Hatay-Kahramanmaraş-Osmaniye) bulunan </w:t>
      </w:r>
      <w:r w:rsidR="00656E88">
        <w:rPr>
          <w:rFonts w:ascii="Times New Roman" w:hAnsi="Times New Roman" w:cs="Times New Roman"/>
          <w:b/>
          <w:sz w:val="24"/>
          <w:szCs w:val="24"/>
        </w:rPr>
        <w:t xml:space="preserve">İl özel İdareleri ile </w:t>
      </w:r>
      <w:r w:rsidR="0012493D">
        <w:rPr>
          <w:rFonts w:ascii="Times New Roman" w:hAnsi="Times New Roman" w:cs="Times New Roman"/>
          <w:b/>
          <w:sz w:val="24"/>
          <w:szCs w:val="24"/>
        </w:rPr>
        <w:t>t</w:t>
      </w:r>
      <w:r w:rsidR="003A096E" w:rsidRPr="003A096E">
        <w:rPr>
          <w:rFonts w:ascii="Times New Roman" w:hAnsi="Times New Roman" w:cs="Times New Roman"/>
          <w:b/>
          <w:sz w:val="24"/>
          <w:szCs w:val="24"/>
        </w:rPr>
        <w:t xml:space="preserve">üm </w:t>
      </w:r>
      <w:r w:rsidR="0012493D">
        <w:rPr>
          <w:rFonts w:ascii="Times New Roman" w:hAnsi="Times New Roman" w:cs="Times New Roman"/>
          <w:b/>
          <w:sz w:val="24"/>
          <w:szCs w:val="24"/>
        </w:rPr>
        <w:t>Belediyeler</w:t>
      </w:r>
      <w:r w:rsidR="00656E88">
        <w:rPr>
          <w:rFonts w:ascii="Times New Roman" w:hAnsi="Times New Roman" w:cs="Times New Roman"/>
          <w:b/>
          <w:sz w:val="24"/>
          <w:szCs w:val="24"/>
        </w:rPr>
        <w:t>,</w:t>
      </w:r>
      <w:r w:rsidR="008C0ECE">
        <w:rPr>
          <w:rFonts w:ascii="Times New Roman" w:hAnsi="Times New Roman" w:cs="Times New Roman"/>
          <w:b/>
          <w:sz w:val="24"/>
          <w:szCs w:val="24"/>
        </w:rPr>
        <w:t xml:space="preserve"> Ticaret </w:t>
      </w:r>
      <w:r w:rsidR="00C718DB">
        <w:rPr>
          <w:rFonts w:ascii="Times New Roman" w:hAnsi="Times New Roman" w:cs="Times New Roman"/>
          <w:b/>
          <w:sz w:val="24"/>
          <w:szCs w:val="24"/>
        </w:rPr>
        <w:t xml:space="preserve">ve </w:t>
      </w:r>
      <w:r w:rsidR="008C0ECE">
        <w:rPr>
          <w:rFonts w:ascii="Times New Roman" w:hAnsi="Times New Roman" w:cs="Times New Roman"/>
          <w:b/>
          <w:sz w:val="24"/>
          <w:szCs w:val="24"/>
        </w:rPr>
        <w:t>Sanayi Odalarından b</w:t>
      </w:r>
      <w:r w:rsidR="003A096E" w:rsidRPr="003A096E">
        <w:rPr>
          <w:rFonts w:ascii="Times New Roman" w:hAnsi="Times New Roman" w:cs="Times New Roman"/>
          <w:b/>
          <w:sz w:val="24"/>
          <w:szCs w:val="24"/>
        </w:rPr>
        <w:t xml:space="preserve">orçlu </w:t>
      </w:r>
      <w:r w:rsidR="008C0ECE">
        <w:rPr>
          <w:rFonts w:ascii="Times New Roman" w:hAnsi="Times New Roman" w:cs="Times New Roman"/>
          <w:b/>
          <w:sz w:val="24"/>
          <w:szCs w:val="24"/>
        </w:rPr>
        <w:t>olan p</w:t>
      </w:r>
      <w:r w:rsidR="003A096E" w:rsidRPr="003A096E">
        <w:rPr>
          <w:rFonts w:ascii="Times New Roman" w:hAnsi="Times New Roman" w:cs="Times New Roman"/>
          <w:b/>
          <w:sz w:val="24"/>
          <w:szCs w:val="24"/>
        </w:rPr>
        <w:t>aydaşlar</w:t>
      </w:r>
      <w:r w:rsidR="00C718DB">
        <w:rPr>
          <w:rFonts w:ascii="Times New Roman" w:hAnsi="Times New Roman" w:cs="Times New Roman"/>
          <w:b/>
          <w:sz w:val="24"/>
          <w:szCs w:val="24"/>
        </w:rPr>
        <w:t xml:space="preserve"> yapılandırmaya başvurabilir.</w:t>
      </w:r>
    </w:p>
    <w:p w:rsidR="001172DB" w:rsidRPr="001172DB" w:rsidRDefault="001172DB" w:rsidP="001172DB">
      <w:pPr>
        <w:pStyle w:val="ListeParagraf"/>
        <w:numPr>
          <w:ilvl w:val="0"/>
          <w:numId w:val="9"/>
        </w:numPr>
        <w:jc w:val="both"/>
        <w:rPr>
          <w:rFonts w:ascii="Times New Roman" w:hAnsi="Times New Roman" w:cs="Times New Roman"/>
          <w:sz w:val="24"/>
          <w:szCs w:val="24"/>
        </w:rPr>
      </w:pPr>
      <w:r w:rsidRPr="001172DB">
        <w:rPr>
          <w:rFonts w:ascii="Times New Roman" w:hAnsi="Times New Roman" w:cs="Times New Roman"/>
          <w:sz w:val="24"/>
          <w:szCs w:val="24"/>
        </w:rPr>
        <w:t>Hangi yıllara ait borçlar yapılandırma kapsamındadır?</w:t>
      </w:r>
    </w:p>
    <w:p w:rsidR="00E210E1" w:rsidRDefault="00E210E1" w:rsidP="001172DB">
      <w:pPr>
        <w:pStyle w:val="ListeParagraf"/>
        <w:ind w:left="1413"/>
        <w:jc w:val="both"/>
        <w:rPr>
          <w:rFonts w:ascii="Times New Roman" w:hAnsi="Times New Roman" w:cs="Times New Roman"/>
          <w:b/>
          <w:sz w:val="24"/>
          <w:szCs w:val="24"/>
        </w:rPr>
      </w:pPr>
    </w:p>
    <w:p w:rsidR="001172DB" w:rsidRDefault="00656E88" w:rsidP="001172DB">
      <w:pPr>
        <w:pStyle w:val="ListeParagraf"/>
        <w:ind w:left="1413"/>
        <w:jc w:val="both"/>
        <w:rPr>
          <w:rFonts w:ascii="Times New Roman" w:hAnsi="Times New Roman" w:cs="Times New Roman"/>
          <w:b/>
          <w:sz w:val="24"/>
          <w:szCs w:val="24"/>
        </w:rPr>
      </w:pPr>
      <w:r w:rsidRPr="00656E88">
        <w:rPr>
          <w:rFonts w:ascii="Times New Roman" w:hAnsi="Times New Roman" w:cs="Times New Roman"/>
          <w:b/>
          <w:sz w:val="24"/>
          <w:szCs w:val="24"/>
        </w:rPr>
        <w:t xml:space="preserve">5449 sayılı Kalkınma Ajanslarının Hizmetlerine İlişkin Kanun gereğince il özel idareleri ve belediyeler ile sanayi ve ticaret odalarından olan ve 30/6/2020 tarihi itibarıyla ödenmesi gerektiği hâlde bu Kanunun yayımlandığı tarih itibarıyla ödenmemiş bulunan alacak asıllarının tamamı </w:t>
      </w:r>
      <w:r w:rsidR="003A096E">
        <w:rPr>
          <w:rFonts w:ascii="Times New Roman" w:hAnsi="Times New Roman" w:cs="Times New Roman"/>
          <w:b/>
          <w:sz w:val="24"/>
          <w:szCs w:val="24"/>
        </w:rPr>
        <w:t>yapılandırma kapsamında</w:t>
      </w:r>
      <w:r w:rsidR="00C718DB">
        <w:rPr>
          <w:rFonts w:ascii="Times New Roman" w:hAnsi="Times New Roman" w:cs="Times New Roman"/>
          <w:b/>
          <w:sz w:val="24"/>
          <w:szCs w:val="24"/>
        </w:rPr>
        <w:t>dır.</w:t>
      </w:r>
    </w:p>
    <w:p w:rsidR="00AD46F2" w:rsidRPr="001172DB" w:rsidRDefault="00AD46F2" w:rsidP="001172DB">
      <w:pPr>
        <w:pStyle w:val="ListeParagraf"/>
        <w:ind w:left="1413"/>
        <w:jc w:val="both"/>
        <w:rPr>
          <w:rFonts w:ascii="Times New Roman" w:hAnsi="Times New Roman" w:cs="Times New Roman"/>
          <w:sz w:val="24"/>
          <w:szCs w:val="24"/>
        </w:rPr>
      </w:pPr>
    </w:p>
    <w:p w:rsidR="00AD46F2" w:rsidRPr="00AD46F2" w:rsidRDefault="001172DB" w:rsidP="00AD46F2">
      <w:pPr>
        <w:pStyle w:val="ListeParagraf"/>
        <w:numPr>
          <w:ilvl w:val="0"/>
          <w:numId w:val="9"/>
        </w:numPr>
        <w:jc w:val="both"/>
        <w:rPr>
          <w:rFonts w:ascii="Times New Roman" w:hAnsi="Times New Roman" w:cs="Times New Roman"/>
          <w:sz w:val="24"/>
          <w:szCs w:val="24"/>
        </w:rPr>
      </w:pPr>
      <w:r w:rsidRPr="00AD46F2">
        <w:rPr>
          <w:rFonts w:ascii="Times New Roman" w:hAnsi="Times New Roman" w:cs="Times New Roman"/>
          <w:sz w:val="24"/>
          <w:szCs w:val="24"/>
        </w:rPr>
        <w:t>Başvurular nereye / nasıl yapılacak, son başvuru tarihi nedir?</w:t>
      </w:r>
    </w:p>
    <w:p w:rsidR="001172DB" w:rsidRDefault="00656E88" w:rsidP="00AD46F2">
      <w:pPr>
        <w:pStyle w:val="ListeParagraf"/>
        <w:ind w:left="1417"/>
        <w:jc w:val="both"/>
        <w:rPr>
          <w:rFonts w:ascii="Times New Roman" w:hAnsi="Times New Roman" w:cs="Times New Roman"/>
          <w:b/>
          <w:sz w:val="24"/>
          <w:szCs w:val="24"/>
        </w:rPr>
      </w:pPr>
      <w:r w:rsidRPr="00AD46F2">
        <w:rPr>
          <w:rFonts w:ascii="Times New Roman" w:hAnsi="Times New Roman" w:cs="Times New Roman"/>
          <w:b/>
          <w:sz w:val="24"/>
          <w:szCs w:val="24"/>
        </w:rPr>
        <w:t>Doğu Akdeniz K</w:t>
      </w:r>
      <w:r w:rsidR="003A096E" w:rsidRPr="00AD46F2">
        <w:rPr>
          <w:rFonts w:ascii="Times New Roman" w:hAnsi="Times New Roman" w:cs="Times New Roman"/>
          <w:b/>
          <w:sz w:val="24"/>
          <w:szCs w:val="24"/>
        </w:rPr>
        <w:t>alkınma Ajan</w:t>
      </w:r>
      <w:r w:rsidRPr="00AD46F2">
        <w:rPr>
          <w:rFonts w:ascii="Times New Roman" w:hAnsi="Times New Roman" w:cs="Times New Roman"/>
          <w:b/>
          <w:sz w:val="24"/>
          <w:szCs w:val="24"/>
        </w:rPr>
        <w:t>sı</w:t>
      </w:r>
      <w:r w:rsidR="00C718DB">
        <w:rPr>
          <w:rFonts w:ascii="Times New Roman" w:hAnsi="Times New Roman" w:cs="Times New Roman"/>
          <w:b/>
          <w:sz w:val="24"/>
          <w:szCs w:val="24"/>
        </w:rPr>
        <w:t>’na</w:t>
      </w:r>
      <w:r w:rsidR="00E210E1">
        <w:rPr>
          <w:rFonts w:ascii="Times New Roman" w:hAnsi="Times New Roman" w:cs="Times New Roman"/>
          <w:b/>
          <w:sz w:val="24"/>
          <w:szCs w:val="24"/>
        </w:rPr>
        <w:t xml:space="preserve"> </w:t>
      </w:r>
      <w:r w:rsidR="00C718DB">
        <w:rPr>
          <w:rFonts w:ascii="Times New Roman" w:hAnsi="Times New Roman" w:cs="Times New Roman"/>
          <w:b/>
          <w:sz w:val="24"/>
          <w:szCs w:val="24"/>
        </w:rPr>
        <w:t>resmi yazı</w:t>
      </w:r>
      <w:r w:rsidR="00C718DB" w:rsidRPr="00AD46F2">
        <w:rPr>
          <w:rFonts w:ascii="Times New Roman" w:hAnsi="Times New Roman" w:cs="Times New Roman"/>
          <w:b/>
          <w:sz w:val="24"/>
          <w:szCs w:val="24"/>
        </w:rPr>
        <w:t xml:space="preserve"> </w:t>
      </w:r>
      <w:r w:rsidR="003A096E" w:rsidRPr="00AD46F2">
        <w:rPr>
          <w:rFonts w:ascii="Times New Roman" w:hAnsi="Times New Roman" w:cs="Times New Roman"/>
          <w:b/>
          <w:sz w:val="24"/>
          <w:szCs w:val="24"/>
        </w:rPr>
        <w:t>ile</w:t>
      </w:r>
      <w:r w:rsidR="00724E59" w:rsidRPr="00AD46F2">
        <w:rPr>
          <w:rFonts w:ascii="Times New Roman" w:hAnsi="Times New Roman" w:cs="Times New Roman"/>
          <w:b/>
          <w:sz w:val="24"/>
          <w:szCs w:val="24"/>
        </w:rPr>
        <w:t xml:space="preserve"> </w:t>
      </w:r>
      <w:r w:rsidR="00B64019" w:rsidRPr="00AD46F2">
        <w:rPr>
          <w:rFonts w:ascii="Times New Roman" w:hAnsi="Times New Roman" w:cs="Times New Roman"/>
          <w:b/>
          <w:sz w:val="24"/>
          <w:szCs w:val="24"/>
        </w:rPr>
        <w:t>31</w:t>
      </w:r>
      <w:r w:rsidR="003A096E" w:rsidRPr="00AD46F2">
        <w:rPr>
          <w:rFonts w:ascii="Times New Roman" w:hAnsi="Times New Roman" w:cs="Times New Roman"/>
          <w:b/>
          <w:sz w:val="24"/>
          <w:szCs w:val="24"/>
        </w:rPr>
        <w:t>.01.2021 tarihine kadar</w:t>
      </w:r>
      <w:r w:rsidR="00CD750A" w:rsidRPr="00AD46F2">
        <w:rPr>
          <w:rFonts w:ascii="Times New Roman" w:hAnsi="Times New Roman" w:cs="Times New Roman"/>
          <w:b/>
          <w:sz w:val="24"/>
          <w:szCs w:val="24"/>
        </w:rPr>
        <w:t xml:space="preserve"> başvura</w:t>
      </w:r>
      <w:r w:rsidRPr="00AD46F2">
        <w:rPr>
          <w:rFonts w:ascii="Times New Roman" w:hAnsi="Times New Roman" w:cs="Times New Roman"/>
          <w:b/>
          <w:sz w:val="24"/>
          <w:szCs w:val="24"/>
        </w:rPr>
        <w:t>bilecektir</w:t>
      </w:r>
      <w:r w:rsidR="00AD46F2">
        <w:rPr>
          <w:rFonts w:ascii="Times New Roman" w:hAnsi="Times New Roman" w:cs="Times New Roman"/>
          <w:b/>
          <w:sz w:val="24"/>
          <w:szCs w:val="24"/>
        </w:rPr>
        <w:t>.</w:t>
      </w:r>
      <w:r w:rsidR="00C718DB">
        <w:rPr>
          <w:rFonts w:ascii="Times New Roman" w:hAnsi="Times New Roman" w:cs="Times New Roman"/>
          <w:b/>
          <w:sz w:val="24"/>
          <w:szCs w:val="24"/>
        </w:rPr>
        <w:t xml:space="preserve"> Resmi yazı posta veya kep yolu ile gönderilebilir. (</w:t>
      </w:r>
      <w:r w:rsidR="00A12FCD">
        <w:rPr>
          <w:rFonts w:ascii="Times New Roman" w:hAnsi="Times New Roman" w:cs="Times New Roman"/>
          <w:b/>
          <w:sz w:val="24"/>
          <w:szCs w:val="24"/>
        </w:rPr>
        <w:t xml:space="preserve">Haraparası Mah. 1. Tabakhane Sok. </w:t>
      </w:r>
      <w:bookmarkStart w:id="0" w:name="_GoBack"/>
      <w:bookmarkEnd w:id="0"/>
      <w:r w:rsidR="00231A67">
        <w:rPr>
          <w:rFonts w:ascii="Times New Roman" w:hAnsi="Times New Roman" w:cs="Times New Roman"/>
          <w:b/>
          <w:sz w:val="24"/>
          <w:szCs w:val="24"/>
        </w:rPr>
        <w:t xml:space="preserve">No:20 Antakya / HATAY </w:t>
      </w:r>
      <w:r w:rsidR="00C718DB">
        <w:rPr>
          <w:rFonts w:ascii="Times New Roman" w:hAnsi="Times New Roman" w:cs="Times New Roman"/>
          <w:b/>
          <w:sz w:val="24"/>
          <w:szCs w:val="24"/>
        </w:rPr>
        <w:t xml:space="preserve">ve </w:t>
      </w:r>
      <w:r w:rsidR="00F73C79">
        <w:rPr>
          <w:rFonts w:ascii="Times New Roman" w:hAnsi="Times New Roman" w:cs="Times New Roman"/>
          <w:b/>
          <w:sz w:val="24"/>
          <w:szCs w:val="24"/>
        </w:rPr>
        <w:t>dogaka.hs01.kep.tr</w:t>
      </w:r>
      <w:r w:rsidR="00C718DB">
        <w:rPr>
          <w:rFonts w:ascii="Times New Roman" w:hAnsi="Times New Roman" w:cs="Times New Roman"/>
          <w:b/>
          <w:sz w:val="24"/>
          <w:szCs w:val="24"/>
        </w:rPr>
        <w:t xml:space="preserve">) </w:t>
      </w:r>
    </w:p>
    <w:p w:rsidR="00C718DB" w:rsidRDefault="00C718DB" w:rsidP="00AD46F2">
      <w:pPr>
        <w:pStyle w:val="ListeParagraf"/>
        <w:ind w:left="1417"/>
        <w:jc w:val="both"/>
        <w:rPr>
          <w:rFonts w:ascii="Times New Roman" w:hAnsi="Times New Roman" w:cs="Times New Roman"/>
          <w:b/>
          <w:sz w:val="24"/>
          <w:szCs w:val="24"/>
        </w:rPr>
      </w:pPr>
      <w:r>
        <w:rPr>
          <w:rFonts w:ascii="Times New Roman" w:hAnsi="Times New Roman" w:cs="Times New Roman"/>
          <w:b/>
          <w:sz w:val="24"/>
          <w:szCs w:val="24"/>
        </w:rPr>
        <w:t>Başvuru yazılarını kurum yetkilisi imzalamalıdır. İmza yetki devri ile bir başka görevli tarafından imzalanacak başvuruların ekine imza yetki devrini gösterir yazı eklenmesi gerekmektedir.</w:t>
      </w:r>
    </w:p>
    <w:p w:rsidR="00AD46F2" w:rsidRPr="00AD46F2" w:rsidRDefault="00AD46F2" w:rsidP="00AD46F2">
      <w:pPr>
        <w:pStyle w:val="ListeParagraf"/>
        <w:ind w:left="1417"/>
        <w:jc w:val="both"/>
        <w:rPr>
          <w:rFonts w:ascii="Times New Roman" w:hAnsi="Times New Roman" w:cs="Times New Roman"/>
          <w:b/>
          <w:sz w:val="24"/>
          <w:szCs w:val="24"/>
        </w:rPr>
      </w:pPr>
    </w:p>
    <w:p w:rsidR="001172DB" w:rsidRPr="001172DB" w:rsidRDefault="001172DB" w:rsidP="001172DB">
      <w:pPr>
        <w:pStyle w:val="ListeParagraf"/>
        <w:numPr>
          <w:ilvl w:val="0"/>
          <w:numId w:val="9"/>
        </w:numPr>
        <w:jc w:val="both"/>
        <w:rPr>
          <w:rFonts w:ascii="Times New Roman" w:hAnsi="Times New Roman" w:cs="Times New Roman"/>
          <w:sz w:val="24"/>
          <w:szCs w:val="24"/>
        </w:rPr>
      </w:pPr>
      <w:r w:rsidRPr="001172DB">
        <w:rPr>
          <w:rFonts w:ascii="Times New Roman" w:hAnsi="Times New Roman" w:cs="Times New Roman"/>
          <w:sz w:val="24"/>
          <w:szCs w:val="24"/>
        </w:rPr>
        <w:t xml:space="preserve">Sadece anapara borçları mı ödenecek, faiz </w:t>
      </w:r>
      <w:r w:rsidR="00C718DB">
        <w:rPr>
          <w:rFonts w:ascii="Times New Roman" w:hAnsi="Times New Roman" w:cs="Times New Roman"/>
          <w:sz w:val="24"/>
          <w:szCs w:val="24"/>
        </w:rPr>
        <w:t>borçları silinecek mi?</w:t>
      </w:r>
      <w:r w:rsidR="00B35904">
        <w:rPr>
          <w:rFonts w:ascii="Times New Roman" w:hAnsi="Times New Roman" w:cs="Times New Roman"/>
          <w:sz w:val="24"/>
          <w:szCs w:val="24"/>
        </w:rPr>
        <w:t xml:space="preserve"> </w:t>
      </w:r>
    </w:p>
    <w:p w:rsidR="001172DB" w:rsidRDefault="00C718DB" w:rsidP="001172DB">
      <w:pPr>
        <w:ind w:left="1413"/>
        <w:jc w:val="both"/>
        <w:rPr>
          <w:rFonts w:ascii="Times New Roman" w:hAnsi="Times New Roman" w:cs="Times New Roman"/>
          <w:b/>
          <w:sz w:val="24"/>
          <w:szCs w:val="24"/>
        </w:rPr>
      </w:pPr>
      <w:r>
        <w:rPr>
          <w:rFonts w:ascii="Times New Roman" w:hAnsi="Times New Roman" w:cs="Times New Roman"/>
          <w:b/>
          <w:sz w:val="24"/>
          <w:szCs w:val="24"/>
        </w:rPr>
        <w:t>17.11</w:t>
      </w:r>
      <w:r w:rsidR="00B46146" w:rsidRPr="00B46146">
        <w:rPr>
          <w:rFonts w:ascii="Times New Roman" w:hAnsi="Times New Roman" w:cs="Times New Roman"/>
          <w:b/>
          <w:sz w:val="24"/>
          <w:szCs w:val="24"/>
        </w:rPr>
        <w:t xml:space="preserve">.2020 tarihine kadar </w:t>
      </w:r>
      <w:r>
        <w:rPr>
          <w:rFonts w:ascii="Times New Roman" w:hAnsi="Times New Roman" w:cs="Times New Roman"/>
          <w:b/>
          <w:sz w:val="24"/>
          <w:szCs w:val="24"/>
        </w:rPr>
        <w:t xml:space="preserve">olan </w:t>
      </w:r>
      <w:r w:rsidR="00B46146">
        <w:rPr>
          <w:rFonts w:ascii="Times New Roman" w:hAnsi="Times New Roman" w:cs="Times New Roman"/>
          <w:b/>
          <w:sz w:val="24"/>
          <w:szCs w:val="24"/>
        </w:rPr>
        <w:t xml:space="preserve">borçların </w:t>
      </w:r>
      <w:r>
        <w:rPr>
          <w:rFonts w:ascii="Times New Roman" w:hAnsi="Times New Roman" w:cs="Times New Roman"/>
          <w:b/>
          <w:sz w:val="24"/>
          <w:szCs w:val="24"/>
        </w:rPr>
        <w:t xml:space="preserve">faizlerinin tahsilinden vazgeçilecek. </w:t>
      </w:r>
      <w:r w:rsidR="003A096E" w:rsidRPr="003A096E">
        <w:rPr>
          <w:rFonts w:ascii="Times New Roman" w:hAnsi="Times New Roman" w:cs="Times New Roman"/>
          <w:b/>
          <w:sz w:val="24"/>
          <w:szCs w:val="24"/>
        </w:rPr>
        <w:t xml:space="preserve">Sadece Anapara borçları </w:t>
      </w:r>
      <w:r w:rsidR="00B46146" w:rsidRPr="00B46146">
        <w:rPr>
          <w:rFonts w:ascii="Times New Roman" w:hAnsi="Times New Roman" w:cs="Times New Roman"/>
          <w:b/>
          <w:sz w:val="24"/>
          <w:szCs w:val="24"/>
        </w:rPr>
        <w:t>Yİ-ÜFE aylık değişim oranları esas alınarak hesaplanaca</w:t>
      </w:r>
      <w:r w:rsidR="00B46146">
        <w:rPr>
          <w:rFonts w:ascii="Times New Roman" w:hAnsi="Times New Roman" w:cs="Times New Roman"/>
          <w:b/>
          <w:sz w:val="24"/>
          <w:szCs w:val="24"/>
        </w:rPr>
        <w:t xml:space="preserve">k </w:t>
      </w:r>
      <w:r>
        <w:rPr>
          <w:rFonts w:ascii="Times New Roman" w:hAnsi="Times New Roman" w:cs="Times New Roman"/>
          <w:b/>
          <w:sz w:val="24"/>
          <w:szCs w:val="24"/>
        </w:rPr>
        <w:t>ve</w:t>
      </w:r>
      <w:r w:rsidR="00B46146" w:rsidRPr="00B46146">
        <w:rPr>
          <w:rFonts w:ascii="Times New Roman" w:hAnsi="Times New Roman" w:cs="Times New Roman"/>
          <w:b/>
          <w:sz w:val="24"/>
          <w:szCs w:val="24"/>
        </w:rPr>
        <w:t xml:space="preserve"> </w:t>
      </w:r>
      <w:r>
        <w:rPr>
          <w:rFonts w:ascii="Times New Roman" w:hAnsi="Times New Roman" w:cs="Times New Roman"/>
          <w:b/>
          <w:sz w:val="24"/>
          <w:szCs w:val="24"/>
        </w:rPr>
        <w:t>yeni bir tutar belirlenecek.</w:t>
      </w:r>
    </w:p>
    <w:p w:rsidR="00E210E1" w:rsidRPr="003A096E" w:rsidRDefault="00E210E1" w:rsidP="001172DB">
      <w:pPr>
        <w:ind w:left="1413"/>
        <w:jc w:val="both"/>
        <w:rPr>
          <w:rFonts w:ascii="Times New Roman" w:hAnsi="Times New Roman" w:cs="Times New Roman"/>
          <w:b/>
          <w:sz w:val="24"/>
          <w:szCs w:val="24"/>
        </w:rPr>
      </w:pPr>
    </w:p>
    <w:p w:rsidR="001172DB" w:rsidRPr="001172DB" w:rsidRDefault="001172DB" w:rsidP="001172DB">
      <w:pPr>
        <w:pStyle w:val="ListeParagraf"/>
        <w:numPr>
          <w:ilvl w:val="0"/>
          <w:numId w:val="9"/>
        </w:numPr>
        <w:jc w:val="both"/>
        <w:rPr>
          <w:rFonts w:ascii="Times New Roman" w:hAnsi="Times New Roman" w:cs="Times New Roman"/>
          <w:sz w:val="24"/>
          <w:szCs w:val="24"/>
        </w:rPr>
      </w:pPr>
      <w:r w:rsidRPr="001172DB">
        <w:rPr>
          <w:rFonts w:ascii="Times New Roman" w:hAnsi="Times New Roman" w:cs="Times New Roman"/>
          <w:sz w:val="24"/>
          <w:szCs w:val="24"/>
        </w:rPr>
        <w:lastRenderedPageBreak/>
        <w:t>Kaç taksit yapılabilir, ne kadar sürede ödeme yapılacak, taksit sayısının artması ödeme miktarını etkiler mi?</w:t>
      </w:r>
    </w:p>
    <w:p w:rsidR="00AE5128" w:rsidRPr="00AE5128" w:rsidRDefault="00AE5128" w:rsidP="00AE5128">
      <w:pPr>
        <w:ind w:left="1418" w:hanging="5"/>
        <w:jc w:val="both"/>
        <w:rPr>
          <w:rFonts w:ascii="Times New Roman" w:hAnsi="Times New Roman" w:cs="Times New Roman"/>
          <w:b/>
          <w:sz w:val="24"/>
          <w:szCs w:val="24"/>
        </w:rPr>
      </w:pPr>
      <w:r w:rsidRPr="00AE5128">
        <w:rPr>
          <w:rFonts w:ascii="Times New Roman" w:hAnsi="Times New Roman" w:cs="Times New Roman"/>
          <w:b/>
          <w:sz w:val="24"/>
          <w:szCs w:val="24"/>
        </w:rPr>
        <w:t xml:space="preserve">Hesaplanan tutarların taksitle ödenmek istenmesi hâlinde, ilgili maddelerde yer alan hükümler saklı kalmak şartıyla borçluların başvuru sırasında altı, dokuz, on iki veya on sekiz eşit taksitte ödeme seçeneklerinden birini tercih etmeleri şarttır. Tercih edilen taksit süresinden daha uzun bir sürede ödeme yapılamaz. Hesaplanan tutarların taksitle </w:t>
      </w:r>
      <w:r w:rsidR="004B08EE">
        <w:rPr>
          <w:rFonts w:ascii="Times New Roman" w:hAnsi="Times New Roman" w:cs="Times New Roman"/>
          <w:b/>
          <w:sz w:val="24"/>
          <w:szCs w:val="24"/>
        </w:rPr>
        <w:t xml:space="preserve">ödenmesi halinde taksit sayısına göre </w:t>
      </w:r>
      <w:r w:rsidR="00E210E1">
        <w:rPr>
          <w:rFonts w:ascii="Times New Roman" w:hAnsi="Times New Roman" w:cs="Times New Roman"/>
          <w:b/>
          <w:sz w:val="24"/>
          <w:szCs w:val="24"/>
        </w:rPr>
        <w:t>y</w:t>
      </w:r>
      <w:r w:rsidR="004B08EE">
        <w:rPr>
          <w:rFonts w:ascii="Times New Roman" w:hAnsi="Times New Roman" w:cs="Times New Roman"/>
          <w:b/>
          <w:sz w:val="24"/>
          <w:szCs w:val="24"/>
        </w:rPr>
        <w:t>i-üfe ile güncellenmiş borç tutarına aşağıdaki katsayılar uygu</w:t>
      </w:r>
      <w:r w:rsidR="00E210E1">
        <w:rPr>
          <w:rFonts w:ascii="Times New Roman" w:hAnsi="Times New Roman" w:cs="Times New Roman"/>
          <w:b/>
          <w:sz w:val="24"/>
          <w:szCs w:val="24"/>
        </w:rPr>
        <w:t>l</w:t>
      </w:r>
      <w:r w:rsidR="004B08EE">
        <w:rPr>
          <w:rFonts w:ascii="Times New Roman" w:hAnsi="Times New Roman" w:cs="Times New Roman"/>
          <w:b/>
          <w:sz w:val="24"/>
          <w:szCs w:val="24"/>
        </w:rPr>
        <w:t>anır.</w:t>
      </w:r>
    </w:p>
    <w:p w:rsidR="00AE5128" w:rsidRPr="00AE5128" w:rsidRDefault="00AE5128" w:rsidP="00AE5128">
      <w:pPr>
        <w:ind w:left="1418" w:hanging="5"/>
        <w:jc w:val="both"/>
        <w:rPr>
          <w:rFonts w:ascii="Times New Roman" w:hAnsi="Times New Roman" w:cs="Times New Roman"/>
          <w:b/>
          <w:sz w:val="24"/>
          <w:szCs w:val="24"/>
        </w:rPr>
      </w:pPr>
      <w:r w:rsidRPr="00AE5128">
        <w:rPr>
          <w:rFonts w:ascii="Times New Roman" w:hAnsi="Times New Roman" w:cs="Times New Roman"/>
          <w:b/>
          <w:sz w:val="24"/>
          <w:szCs w:val="24"/>
        </w:rPr>
        <w:t>1) Altı eşit taksit için (1,045),</w:t>
      </w:r>
    </w:p>
    <w:p w:rsidR="00AE5128" w:rsidRPr="00AE5128" w:rsidRDefault="00AE5128" w:rsidP="00AE5128">
      <w:pPr>
        <w:ind w:left="1418" w:hanging="5"/>
        <w:jc w:val="both"/>
        <w:rPr>
          <w:rFonts w:ascii="Times New Roman" w:hAnsi="Times New Roman" w:cs="Times New Roman"/>
          <w:b/>
          <w:sz w:val="24"/>
          <w:szCs w:val="24"/>
        </w:rPr>
      </w:pPr>
      <w:r w:rsidRPr="00AE5128">
        <w:rPr>
          <w:rFonts w:ascii="Times New Roman" w:hAnsi="Times New Roman" w:cs="Times New Roman"/>
          <w:b/>
          <w:sz w:val="24"/>
          <w:szCs w:val="24"/>
        </w:rPr>
        <w:t>2) Dokuz eşit taksit için (1,083),</w:t>
      </w:r>
    </w:p>
    <w:p w:rsidR="00AE5128" w:rsidRPr="00AE5128" w:rsidRDefault="00AE5128" w:rsidP="00AE5128">
      <w:pPr>
        <w:ind w:left="1418" w:hanging="5"/>
        <w:jc w:val="both"/>
        <w:rPr>
          <w:rFonts w:ascii="Times New Roman" w:hAnsi="Times New Roman" w:cs="Times New Roman"/>
          <w:b/>
          <w:sz w:val="24"/>
          <w:szCs w:val="24"/>
        </w:rPr>
      </w:pPr>
      <w:r w:rsidRPr="00AE5128">
        <w:rPr>
          <w:rFonts w:ascii="Times New Roman" w:hAnsi="Times New Roman" w:cs="Times New Roman"/>
          <w:b/>
          <w:sz w:val="24"/>
          <w:szCs w:val="24"/>
        </w:rPr>
        <w:t>3) On iki eşit taksit için (1,105),</w:t>
      </w:r>
    </w:p>
    <w:p w:rsidR="00AE5128" w:rsidRPr="00AE5128" w:rsidRDefault="00AE5128" w:rsidP="00AE5128">
      <w:pPr>
        <w:ind w:left="1418" w:hanging="5"/>
        <w:jc w:val="both"/>
        <w:rPr>
          <w:rFonts w:ascii="Times New Roman" w:hAnsi="Times New Roman" w:cs="Times New Roman"/>
          <w:b/>
          <w:sz w:val="24"/>
          <w:szCs w:val="24"/>
        </w:rPr>
      </w:pPr>
      <w:r w:rsidRPr="00AE5128">
        <w:rPr>
          <w:rFonts w:ascii="Times New Roman" w:hAnsi="Times New Roman" w:cs="Times New Roman"/>
          <w:b/>
          <w:sz w:val="24"/>
          <w:szCs w:val="24"/>
        </w:rPr>
        <w:t>4) On sekiz eşit taksit için (1,15),</w:t>
      </w:r>
    </w:p>
    <w:p w:rsidR="001172DB" w:rsidRPr="000F256B" w:rsidRDefault="004B08EE" w:rsidP="00AE5128">
      <w:pPr>
        <w:ind w:left="1418" w:hanging="5"/>
        <w:jc w:val="both"/>
        <w:rPr>
          <w:rFonts w:ascii="Times New Roman" w:hAnsi="Times New Roman" w:cs="Times New Roman"/>
          <w:b/>
          <w:sz w:val="24"/>
          <w:szCs w:val="24"/>
        </w:rPr>
      </w:pPr>
      <w:r>
        <w:rPr>
          <w:rFonts w:ascii="Times New Roman" w:hAnsi="Times New Roman" w:cs="Times New Roman"/>
          <w:b/>
          <w:sz w:val="24"/>
          <w:szCs w:val="24"/>
        </w:rPr>
        <w:t xml:space="preserve">Borç miktarı (anapara borcunun yi-üfe aylık artış oranı ile değerlenmiş miktarı) seçilen </w:t>
      </w:r>
      <w:r w:rsidR="00AE5128" w:rsidRPr="00AE5128">
        <w:rPr>
          <w:rFonts w:ascii="Times New Roman" w:hAnsi="Times New Roman" w:cs="Times New Roman"/>
          <w:b/>
          <w:sz w:val="24"/>
          <w:szCs w:val="24"/>
        </w:rPr>
        <w:t xml:space="preserve">katsayısı ile çarpılır ve bulunan tutar, taksit sayısına bölünmek suretiyle ödenecek taksit tutarı hesaplanır. </w:t>
      </w:r>
      <w:r>
        <w:rPr>
          <w:rFonts w:ascii="Times New Roman" w:hAnsi="Times New Roman" w:cs="Times New Roman"/>
          <w:b/>
          <w:sz w:val="24"/>
          <w:szCs w:val="24"/>
        </w:rPr>
        <w:t xml:space="preserve">Taksitler </w:t>
      </w:r>
      <w:r w:rsidRPr="00AE5128">
        <w:rPr>
          <w:rFonts w:ascii="Times New Roman" w:hAnsi="Times New Roman" w:cs="Times New Roman"/>
          <w:b/>
          <w:sz w:val="24"/>
          <w:szCs w:val="24"/>
        </w:rPr>
        <w:t xml:space="preserve">ikişer aylık dönemler hâlinde </w:t>
      </w:r>
      <w:r>
        <w:rPr>
          <w:rFonts w:ascii="Times New Roman" w:hAnsi="Times New Roman" w:cs="Times New Roman"/>
          <w:b/>
          <w:sz w:val="24"/>
          <w:szCs w:val="24"/>
        </w:rPr>
        <w:t xml:space="preserve">ödenir. </w:t>
      </w:r>
      <w:r w:rsidR="00AE5128" w:rsidRPr="00AE5128">
        <w:rPr>
          <w:rFonts w:ascii="Times New Roman" w:hAnsi="Times New Roman" w:cs="Times New Roman"/>
          <w:b/>
          <w:sz w:val="24"/>
          <w:szCs w:val="24"/>
        </w:rPr>
        <w:t>Bu Kanun hükümlerinden yararlanmak üzere başvuruda bulunan borçlulara tercih ettikleri taksit süresine uygun ödeme planı verilir</w:t>
      </w:r>
      <w:r>
        <w:rPr>
          <w:rFonts w:ascii="Times New Roman" w:hAnsi="Times New Roman" w:cs="Times New Roman"/>
          <w:b/>
          <w:sz w:val="24"/>
          <w:szCs w:val="24"/>
        </w:rPr>
        <w:t>.</w:t>
      </w:r>
      <w:r w:rsidR="000F256B" w:rsidRPr="000F256B">
        <w:rPr>
          <w:rFonts w:ascii="Times New Roman" w:hAnsi="Times New Roman" w:cs="Times New Roman"/>
          <w:b/>
          <w:sz w:val="24"/>
          <w:szCs w:val="24"/>
        </w:rPr>
        <w:t xml:space="preserve"> </w:t>
      </w:r>
      <w:r w:rsidR="00AF68B3">
        <w:rPr>
          <w:rFonts w:ascii="Times New Roman" w:hAnsi="Times New Roman" w:cs="Times New Roman"/>
          <w:b/>
          <w:sz w:val="24"/>
          <w:szCs w:val="24"/>
        </w:rPr>
        <w:t>Peşin ödemelerde Katsayı uygulanmaz</w:t>
      </w:r>
      <w:r>
        <w:rPr>
          <w:rFonts w:ascii="Times New Roman" w:hAnsi="Times New Roman" w:cs="Times New Roman"/>
          <w:b/>
          <w:sz w:val="24"/>
          <w:szCs w:val="24"/>
        </w:rPr>
        <w:t>, sadece borç miktarı ödenir.</w:t>
      </w:r>
    </w:p>
    <w:p w:rsidR="001172DB" w:rsidRPr="001172DB" w:rsidRDefault="001172DB" w:rsidP="001172DB">
      <w:pPr>
        <w:pStyle w:val="ListeParagraf"/>
        <w:numPr>
          <w:ilvl w:val="0"/>
          <w:numId w:val="9"/>
        </w:numPr>
        <w:jc w:val="both"/>
        <w:rPr>
          <w:rFonts w:ascii="Times New Roman" w:hAnsi="Times New Roman" w:cs="Times New Roman"/>
          <w:sz w:val="24"/>
          <w:szCs w:val="24"/>
        </w:rPr>
      </w:pPr>
      <w:r w:rsidRPr="001172DB">
        <w:rPr>
          <w:rFonts w:ascii="Times New Roman" w:hAnsi="Times New Roman" w:cs="Times New Roman"/>
          <w:sz w:val="24"/>
          <w:szCs w:val="24"/>
        </w:rPr>
        <w:t>İlk taksit ne zaman ödenecek?</w:t>
      </w:r>
    </w:p>
    <w:p w:rsidR="001172DB" w:rsidRPr="000F256B" w:rsidRDefault="000F256B" w:rsidP="001172DB">
      <w:pPr>
        <w:ind w:left="705" w:firstLine="708"/>
        <w:jc w:val="both"/>
        <w:rPr>
          <w:rFonts w:ascii="Times New Roman" w:hAnsi="Times New Roman" w:cs="Times New Roman"/>
          <w:b/>
          <w:sz w:val="24"/>
          <w:szCs w:val="24"/>
        </w:rPr>
      </w:pPr>
      <w:r w:rsidRPr="000F256B">
        <w:rPr>
          <w:rFonts w:ascii="Times New Roman" w:hAnsi="Times New Roman" w:cs="Times New Roman"/>
          <w:b/>
          <w:sz w:val="24"/>
          <w:szCs w:val="24"/>
        </w:rPr>
        <w:t xml:space="preserve">İlk taksit </w:t>
      </w:r>
      <w:r w:rsidR="004B08EE">
        <w:rPr>
          <w:rFonts w:ascii="Times New Roman" w:hAnsi="Times New Roman" w:cs="Times New Roman"/>
          <w:b/>
          <w:sz w:val="24"/>
          <w:szCs w:val="24"/>
        </w:rPr>
        <w:t xml:space="preserve">en geç </w:t>
      </w:r>
      <w:r w:rsidR="00266723">
        <w:rPr>
          <w:rFonts w:ascii="Times New Roman" w:hAnsi="Times New Roman" w:cs="Times New Roman"/>
          <w:b/>
          <w:sz w:val="24"/>
          <w:szCs w:val="24"/>
        </w:rPr>
        <w:t>28.</w:t>
      </w:r>
      <w:r w:rsidR="00266723" w:rsidRPr="00266723">
        <w:rPr>
          <w:rFonts w:ascii="Times New Roman" w:hAnsi="Times New Roman" w:cs="Times New Roman"/>
          <w:b/>
          <w:sz w:val="24"/>
          <w:szCs w:val="24"/>
        </w:rPr>
        <w:t>2</w:t>
      </w:r>
      <w:r w:rsidR="00266723">
        <w:rPr>
          <w:rFonts w:ascii="Times New Roman" w:hAnsi="Times New Roman" w:cs="Times New Roman"/>
          <w:b/>
          <w:sz w:val="24"/>
          <w:szCs w:val="24"/>
        </w:rPr>
        <w:t>.</w:t>
      </w:r>
      <w:r w:rsidR="00266723" w:rsidRPr="00266723">
        <w:rPr>
          <w:rFonts w:ascii="Times New Roman" w:hAnsi="Times New Roman" w:cs="Times New Roman"/>
          <w:b/>
          <w:sz w:val="24"/>
          <w:szCs w:val="24"/>
        </w:rPr>
        <w:t>2021</w:t>
      </w:r>
      <w:r w:rsidRPr="000F256B">
        <w:rPr>
          <w:rFonts w:ascii="Times New Roman" w:hAnsi="Times New Roman" w:cs="Times New Roman"/>
          <w:b/>
          <w:sz w:val="24"/>
          <w:szCs w:val="24"/>
        </w:rPr>
        <w:t xml:space="preserve"> tarihi itibariyle </w:t>
      </w:r>
      <w:r w:rsidR="004B08EE">
        <w:rPr>
          <w:rFonts w:ascii="Times New Roman" w:hAnsi="Times New Roman" w:cs="Times New Roman"/>
          <w:b/>
          <w:sz w:val="24"/>
          <w:szCs w:val="24"/>
        </w:rPr>
        <w:t>ödenmelidir.</w:t>
      </w:r>
    </w:p>
    <w:p w:rsidR="001172DB" w:rsidRPr="001172DB" w:rsidRDefault="001172DB" w:rsidP="001172DB">
      <w:pPr>
        <w:pStyle w:val="ListeParagraf"/>
        <w:numPr>
          <w:ilvl w:val="0"/>
          <w:numId w:val="9"/>
        </w:numPr>
        <w:jc w:val="both"/>
        <w:rPr>
          <w:rFonts w:ascii="Times New Roman" w:hAnsi="Times New Roman" w:cs="Times New Roman"/>
          <w:sz w:val="24"/>
          <w:szCs w:val="24"/>
        </w:rPr>
      </w:pPr>
      <w:r w:rsidRPr="001172DB">
        <w:rPr>
          <w:rFonts w:ascii="Times New Roman" w:hAnsi="Times New Roman" w:cs="Times New Roman"/>
          <w:sz w:val="24"/>
          <w:szCs w:val="24"/>
        </w:rPr>
        <w:t>Taksitlerin ödenmemesi durumunda yapılandırma bozulur mu?</w:t>
      </w:r>
    </w:p>
    <w:p w:rsidR="001172DB" w:rsidRDefault="00AE5128" w:rsidP="001172DB">
      <w:pPr>
        <w:ind w:left="1413"/>
        <w:jc w:val="both"/>
        <w:rPr>
          <w:rFonts w:ascii="Times New Roman" w:hAnsi="Times New Roman" w:cs="Times New Roman"/>
          <w:b/>
          <w:sz w:val="24"/>
          <w:szCs w:val="24"/>
        </w:rPr>
      </w:pPr>
      <w:r w:rsidRPr="00AE5128">
        <w:rPr>
          <w:rFonts w:ascii="Times New Roman" w:hAnsi="Times New Roman" w:cs="Times New Roman"/>
          <w:b/>
          <w:sz w:val="24"/>
          <w:szCs w:val="24"/>
        </w:rPr>
        <w:t xml:space="preserve">Kanuna göre ödenmesi gereken taksitlerin ilk ikisinin süresinde ve tam ödenmesi koşuluyla, kalan taksitlerden; bir takvim yılında iki veya daha az taksitin, süresinde ödenmemesi veya eksik ödenmesi hâlinde, ödenmeyen veya eksik ödenen taksit tutarlarının son taksiti (peşin ödeme seçeneğinin tercih edilmesi hâlinde ilk taksiti) izleyen ayın sonuna kadar, gecikilen her ay ve kesri için 6183 sayılı Kanunun 51 inci maddesine göre belirlenen gecikme zammı oranında hesaplanacak geç ödeme zammı ile birlikte ödenmesi şartıyla bu Kanun hükümlerinden yararlanılır. İlk iki taksitin süresinde tam ödenmemesi ya da süresinde ödenmeyen veya eksik ödenen diğer taksitlerin belirtilen şekilde de ödenmemesi veya bir takvim yılında ikiden fazla taksitin süresinde ödenmemesi veya eksik ödenmesi hâlinde bu Kanun hükümlerinden yararlanma hakkı kaybedilir. </w:t>
      </w:r>
    </w:p>
    <w:p w:rsidR="00E210E1" w:rsidRPr="000F256B" w:rsidRDefault="00E210E1" w:rsidP="001172DB">
      <w:pPr>
        <w:ind w:left="1413"/>
        <w:jc w:val="both"/>
        <w:rPr>
          <w:rFonts w:ascii="Times New Roman" w:hAnsi="Times New Roman" w:cs="Times New Roman"/>
          <w:b/>
          <w:sz w:val="24"/>
          <w:szCs w:val="24"/>
        </w:rPr>
      </w:pPr>
    </w:p>
    <w:p w:rsidR="001172DB" w:rsidRPr="001172DB" w:rsidRDefault="001172DB" w:rsidP="001172DB">
      <w:pPr>
        <w:pStyle w:val="ListeParagraf"/>
        <w:numPr>
          <w:ilvl w:val="0"/>
          <w:numId w:val="9"/>
        </w:numPr>
        <w:jc w:val="both"/>
        <w:rPr>
          <w:rFonts w:ascii="Times New Roman" w:hAnsi="Times New Roman" w:cs="Times New Roman"/>
          <w:sz w:val="24"/>
          <w:szCs w:val="24"/>
        </w:rPr>
      </w:pPr>
      <w:r w:rsidRPr="001172DB">
        <w:rPr>
          <w:rFonts w:ascii="Times New Roman" w:hAnsi="Times New Roman" w:cs="Times New Roman"/>
          <w:sz w:val="24"/>
          <w:szCs w:val="24"/>
        </w:rPr>
        <w:lastRenderedPageBreak/>
        <w:t>Yapılandırmanın bozulması halinde paydaş borçlarının tahsilatı nasıl olacak?</w:t>
      </w:r>
    </w:p>
    <w:p w:rsidR="00724E59" w:rsidRPr="000F256B" w:rsidRDefault="00724E59" w:rsidP="001172DB">
      <w:pPr>
        <w:ind w:left="1413"/>
        <w:jc w:val="both"/>
        <w:rPr>
          <w:rFonts w:ascii="Times New Roman" w:hAnsi="Times New Roman" w:cs="Times New Roman"/>
          <w:b/>
          <w:sz w:val="24"/>
          <w:szCs w:val="24"/>
        </w:rPr>
      </w:pPr>
      <w:r w:rsidRPr="00724E59">
        <w:rPr>
          <w:rFonts w:ascii="Times New Roman" w:hAnsi="Times New Roman" w:cs="Times New Roman"/>
          <w:b/>
          <w:sz w:val="24"/>
          <w:szCs w:val="24"/>
        </w:rPr>
        <w:t xml:space="preserve">Bu Kanun kapsamına giren alacakların </w:t>
      </w:r>
      <w:r>
        <w:rPr>
          <w:rFonts w:ascii="Times New Roman" w:hAnsi="Times New Roman" w:cs="Times New Roman"/>
          <w:b/>
          <w:sz w:val="24"/>
          <w:szCs w:val="24"/>
        </w:rPr>
        <w:t>bir önceki (</w:t>
      </w:r>
      <w:r w:rsidR="004B08EE">
        <w:rPr>
          <w:rFonts w:ascii="Times New Roman" w:hAnsi="Times New Roman" w:cs="Times New Roman"/>
          <w:b/>
          <w:sz w:val="24"/>
          <w:szCs w:val="24"/>
        </w:rPr>
        <w:t>yedinci</w:t>
      </w:r>
      <w:r>
        <w:rPr>
          <w:rFonts w:ascii="Times New Roman" w:hAnsi="Times New Roman" w:cs="Times New Roman"/>
          <w:b/>
          <w:sz w:val="24"/>
          <w:szCs w:val="24"/>
        </w:rPr>
        <w:t>) madde de</w:t>
      </w:r>
      <w:r w:rsidRPr="00724E59">
        <w:rPr>
          <w:rFonts w:ascii="Times New Roman" w:hAnsi="Times New Roman" w:cs="Times New Roman"/>
          <w:b/>
          <w:sz w:val="24"/>
          <w:szCs w:val="24"/>
        </w:rPr>
        <w:t xml:space="preserve"> belirtilen şekilde tamamen ödenmemiş olması hâlinde borçlular, ödedikleri tutarlar kadar bu Kanun hükümlerinden yararlanırlar. Kanun kapsamında yapılandırıldığı hâlde bu Kanunda öngörülen süre ve şekilde ödenmeyen alacakların yapılandırma öncesi türü ve vadesi dikkate alınarak takip işlemleri ilgili mevzuat kapsamında yapılır ve bu Kanunun yayımı tarihinden önce başlamış olan takip işlemleri geçerliliğini koruyarak kaldığı yerden devam eder.</w:t>
      </w:r>
    </w:p>
    <w:p w:rsidR="00CA30F9" w:rsidRPr="001172DB" w:rsidRDefault="001172DB" w:rsidP="001172DB">
      <w:pPr>
        <w:pStyle w:val="ListeParagraf"/>
        <w:numPr>
          <w:ilvl w:val="0"/>
          <w:numId w:val="9"/>
        </w:numPr>
        <w:jc w:val="both"/>
        <w:rPr>
          <w:rFonts w:ascii="Times New Roman" w:hAnsi="Times New Roman" w:cs="Times New Roman"/>
          <w:sz w:val="24"/>
          <w:szCs w:val="24"/>
        </w:rPr>
      </w:pPr>
      <w:r w:rsidRPr="001172DB">
        <w:rPr>
          <w:rFonts w:ascii="Times New Roman" w:hAnsi="Times New Roman" w:cs="Times New Roman"/>
          <w:sz w:val="24"/>
          <w:szCs w:val="24"/>
        </w:rPr>
        <w:t>Yapılandırma yaptıktan sonra iller bankası kesintileri devam eder mi?</w:t>
      </w:r>
    </w:p>
    <w:p w:rsidR="001172DB" w:rsidRDefault="00AD46F2" w:rsidP="001172DB">
      <w:pPr>
        <w:ind w:left="1413"/>
        <w:jc w:val="both"/>
        <w:rPr>
          <w:rFonts w:ascii="Times New Roman" w:hAnsi="Times New Roman" w:cs="Times New Roman"/>
          <w:b/>
          <w:sz w:val="24"/>
          <w:szCs w:val="24"/>
        </w:rPr>
      </w:pPr>
      <w:r>
        <w:rPr>
          <w:rFonts w:ascii="Times New Roman" w:hAnsi="Times New Roman" w:cs="Times New Roman"/>
          <w:b/>
          <w:sz w:val="24"/>
          <w:szCs w:val="24"/>
        </w:rPr>
        <w:t xml:space="preserve">Yapılandırma yapanlar için </w:t>
      </w:r>
      <w:r w:rsidR="00DB5F3A">
        <w:rPr>
          <w:rFonts w:ascii="Times New Roman" w:hAnsi="Times New Roman" w:cs="Times New Roman"/>
          <w:b/>
          <w:sz w:val="24"/>
          <w:szCs w:val="24"/>
        </w:rPr>
        <w:t>kesinti devam etmez yapm</w:t>
      </w:r>
      <w:r w:rsidR="00B35904">
        <w:rPr>
          <w:rFonts w:ascii="Times New Roman" w:hAnsi="Times New Roman" w:cs="Times New Roman"/>
          <w:b/>
          <w:sz w:val="24"/>
          <w:szCs w:val="24"/>
        </w:rPr>
        <w:t>a</w:t>
      </w:r>
      <w:r w:rsidR="00DB5F3A">
        <w:rPr>
          <w:rFonts w:ascii="Times New Roman" w:hAnsi="Times New Roman" w:cs="Times New Roman"/>
          <w:b/>
          <w:sz w:val="24"/>
          <w:szCs w:val="24"/>
        </w:rPr>
        <w:t>yanlar için</w:t>
      </w:r>
      <w:r>
        <w:rPr>
          <w:rFonts w:ascii="Times New Roman" w:hAnsi="Times New Roman" w:cs="Times New Roman"/>
          <w:b/>
          <w:sz w:val="24"/>
          <w:szCs w:val="24"/>
        </w:rPr>
        <w:t xml:space="preserve"> kesintiler devam eder.</w:t>
      </w:r>
    </w:p>
    <w:p w:rsidR="00627719" w:rsidRDefault="00627719" w:rsidP="00627719">
      <w:pPr>
        <w:pStyle w:val="ListeParagraf"/>
        <w:numPr>
          <w:ilvl w:val="0"/>
          <w:numId w:val="9"/>
        </w:numPr>
        <w:jc w:val="both"/>
        <w:rPr>
          <w:rFonts w:ascii="Times New Roman" w:hAnsi="Times New Roman" w:cs="Times New Roman"/>
          <w:sz w:val="24"/>
          <w:szCs w:val="24"/>
        </w:rPr>
      </w:pPr>
      <w:r w:rsidRPr="00231A67">
        <w:rPr>
          <w:rFonts w:ascii="Times New Roman" w:hAnsi="Times New Roman" w:cs="Times New Roman"/>
          <w:sz w:val="24"/>
          <w:szCs w:val="24"/>
        </w:rPr>
        <w:t>Yapılandırmaya başvuran kurumlar Ajans Desteklerinden yararlanabilir mi?</w:t>
      </w:r>
    </w:p>
    <w:p w:rsidR="00231A67" w:rsidRPr="00231A67" w:rsidRDefault="00231A67" w:rsidP="00231A67">
      <w:pPr>
        <w:pStyle w:val="ListeParagraf"/>
        <w:ind w:left="1413"/>
        <w:jc w:val="both"/>
        <w:rPr>
          <w:rFonts w:ascii="Times New Roman" w:hAnsi="Times New Roman" w:cs="Times New Roman"/>
          <w:sz w:val="24"/>
          <w:szCs w:val="24"/>
        </w:rPr>
      </w:pPr>
    </w:p>
    <w:p w:rsidR="00231A67" w:rsidRDefault="00627719" w:rsidP="00231A67">
      <w:pPr>
        <w:pStyle w:val="ListeParagraf"/>
        <w:ind w:left="1413"/>
        <w:jc w:val="both"/>
        <w:rPr>
          <w:rFonts w:ascii="Times New Roman" w:hAnsi="Times New Roman" w:cs="Times New Roman"/>
          <w:b/>
          <w:sz w:val="24"/>
          <w:szCs w:val="24"/>
        </w:rPr>
      </w:pPr>
      <w:r w:rsidRPr="00627719">
        <w:rPr>
          <w:rFonts w:ascii="Times New Roman" w:hAnsi="Times New Roman" w:cs="Times New Roman"/>
          <w:b/>
          <w:sz w:val="24"/>
          <w:szCs w:val="24"/>
        </w:rPr>
        <w:t xml:space="preserve">Yapılandırma başvurusunun onaylandığı andan itibaren ilgili kurumların vadesi geçmiş borçları yeniden düzenlendiği için Ajans desteklerine başvurabilecek ve yararlanabileceklerdir. </w:t>
      </w:r>
    </w:p>
    <w:p w:rsidR="00AD46F2" w:rsidRPr="00627719" w:rsidRDefault="00627719" w:rsidP="00231A67">
      <w:pPr>
        <w:pStyle w:val="ListeParagraf"/>
        <w:ind w:left="1413"/>
        <w:jc w:val="both"/>
        <w:rPr>
          <w:rFonts w:ascii="Times New Roman" w:hAnsi="Times New Roman" w:cs="Times New Roman"/>
          <w:b/>
          <w:sz w:val="24"/>
          <w:szCs w:val="24"/>
        </w:rPr>
      </w:pPr>
      <w:r w:rsidRPr="00627719">
        <w:rPr>
          <w:rFonts w:ascii="Times New Roman" w:hAnsi="Times New Roman" w:cs="Times New Roman"/>
          <w:b/>
          <w:sz w:val="24"/>
          <w:szCs w:val="24"/>
        </w:rPr>
        <w:t xml:space="preserve">Ancak 2021 yılı katkı payından itibaren </w:t>
      </w:r>
      <w:r w:rsidR="00231A67">
        <w:rPr>
          <w:rFonts w:ascii="Times New Roman" w:hAnsi="Times New Roman" w:cs="Times New Roman"/>
          <w:b/>
          <w:sz w:val="24"/>
          <w:szCs w:val="24"/>
        </w:rPr>
        <w:t xml:space="preserve">(30.06.2021) </w:t>
      </w:r>
      <w:r w:rsidRPr="00627719">
        <w:rPr>
          <w:rFonts w:ascii="Times New Roman" w:hAnsi="Times New Roman" w:cs="Times New Roman"/>
          <w:b/>
          <w:sz w:val="24"/>
          <w:szCs w:val="24"/>
        </w:rPr>
        <w:t>yapılandırma işlemlerinin dışında kalan ajans alacaklar</w:t>
      </w:r>
      <w:r>
        <w:rPr>
          <w:rFonts w:ascii="Times New Roman" w:hAnsi="Times New Roman" w:cs="Times New Roman"/>
          <w:b/>
          <w:sz w:val="24"/>
          <w:szCs w:val="24"/>
        </w:rPr>
        <w:t xml:space="preserve">ının zamanında </w:t>
      </w:r>
      <w:r w:rsidR="00231A67">
        <w:rPr>
          <w:rFonts w:ascii="Times New Roman" w:hAnsi="Times New Roman" w:cs="Times New Roman"/>
          <w:b/>
          <w:sz w:val="24"/>
          <w:szCs w:val="24"/>
        </w:rPr>
        <w:t>ödenmesi gerekmektedir.</w:t>
      </w:r>
      <w:r>
        <w:rPr>
          <w:rFonts w:ascii="Times New Roman" w:hAnsi="Times New Roman" w:cs="Times New Roman"/>
          <w:b/>
          <w:sz w:val="24"/>
          <w:szCs w:val="24"/>
        </w:rPr>
        <w:t xml:space="preserve"> Kanunda belirtilen şartlara uymayanların yapılandırması bozulacak ve ödenmemiş olan eski borçlar yeniden tahakkuk ettirilecektir.</w:t>
      </w:r>
    </w:p>
    <w:p w:rsidR="001172DB" w:rsidRDefault="001172DB" w:rsidP="001172DB">
      <w:pPr>
        <w:jc w:val="both"/>
        <w:rPr>
          <w:rFonts w:ascii="Times New Roman" w:hAnsi="Times New Roman" w:cs="Times New Roman"/>
          <w:sz w:val="24"/>
          <w:szCs w:val="24"/>
        </w:rPr>
      </w:pPr>
    </w:p>
    <w:p w:rsidR="00231A67" w:rsidRDefault="00231A67" w:rsidP="001172DB">
      <w:pPr>
        <w:jc w:val="both"/>
        <w:rPr>
          <w:rFonts w:ascii="Times New Roman" w:hAnsi="Times New Roman" w:cs="Times New Roman"/>
          <w:sz w:val="24"/>
          <w:szCs w:val="24"/>
        </w:rPr>
      </w:pPr>
    </w:p>
    <w:p w:rsidR="00231A67" w:rsidRDefault="00231A67" w:rsidP="001172DB">
      <w:pPr>
        <w:jc w:val="both"/>
        <w:rPr>
          <w:rFonts w:ascii="Times New Roman" w:hAnsi="Times New Roman" w:cs="Times New Roman"/>
          <w:sz w:val="24"/>
          <w:szCs w:val="24"/>
        </w:rPr>
      </w:pPr>
    </w:p>
    <w:p w:rsidR="00231A67" w:rsidRDefault="00231A67" w:rsidP="001172DB">
      <w:pPr>
        <w:jc w:val="both"/>
        <w:rPr>
          <w:rFonts w:ascii="Times New Roman" w:hAnsi="Times New Roman" w:cs="Times New Roman"/>
          <w:sz w:val="24"/>
          <w:szCs w:val="24"/>
        </w:rPr>
      </w:pPr>
    </w:p>
    <w:p w:rsidR="00231A67" w:rsidRDefault="00231A67" w:rsidP="001172DB">
      <w:pPr>
        <w:jc w:val="both"/>
        <w:rPr>
          <w:rFonts w:ascii="Times New Roman" w:hAnsi="Times New Roman" w:cs="Times New Roman"/>
          <w:sz w:val="24"/>
          <w:szCs w:val="24"/>
        </w:rPr>
      </w:pPr>
    </w:p>
    <w:p w:rsidR="00231A67" w:rsidRDefault="00231A67" w:rsidP="001172DB">
      <w:pPr>
        <w:jc w:val="both"/>
        <w:rPr>
          <w:rFonts w:ascii="Times New Roman" w:hAnsi="Times New Roman" w:cs="Times New Roman"/>
          <w:sz w:val="24"/>
          <w:szCs w:val="24"/>
        </w:rPr>
      </w:pPr>
    </w:p>
    <w:p w:rsidR="00231A67" w:rsidRDefault="00231A67" w:rsidP="001172DB">
      <w:pPr>
        <w:jc w:val="both"/>
        <w:rPr>
          <w:rFonts w:ascii="Times New Roman" w:hAnsi="Times New Roman" w:cs="Times New Roman"/>
          <w:sz w:val="24"/>
          <w:szCs w:val="24"/>
        </w:rPr>
      </w:pPr>
    </w:p>
    <w:p w:rsidR="00231A67" w:rsidRDefault="00231A67" w:rsidP="001172DB">
      <w:pPr>
        <w:jc w:val="both"/>
        <w:rPr>
          <w:rFonts w:ascii="Times New Roman" w:hAnsi="Times New Roman" w:cs="Times New Roman"/>
          <w:sz w:val="24"/>
          <w:szCs w:val="24"/>
        </w:rPr>
      </w:pPr>
    </w:p>
    <w:p w:rsidR="00231A67" w:rsidRDefault="00231A67" w:rsidP="001172DB">
      <w:pPr>
        <w:jc w:val="both"/>
        <w:rPr>
          <w:rFonts w:ascii="Times New Roman" w:hAnsi="Times New Roman" w:cs="Times New Roman"/>
          <w:sz w:val="24"/>
          <w:szCs w:val="24"/>
        </w:rPr>
      </w:pPr>
    </w:p>
    <w:p w:rsidR="00231A67" w:rsidRDefault="00231A67" w:rsidP="001172DB">
      <w:pPr>
        <w:jc w:val="both"/>
        <w:rPr>
          <w:rFonts w:ascii="Times New Roman" w:hAnsi="Times New Roman" w:cs="Times New Roman"/>
          <w:sz w:val="24"/>
          <w:szCs w:val="24"/>
        </w:rPr>
      </w:pPr>
    </w:p>
    <w:p w:rsidR="00231A67" w:rsidRDefault="00231A67" w:rsidP="001172DB">
      <w:pPr>
        <w:jc w:val="both"/>
        <w:rPr>
          <w:rFonts w:ascii="Times New Roman" w:hAnsi="Times New Roman" w:cs="Times New Roman"/>
          <w:sz w:val="24"/>
          <w:szCs w:val="24"/>
        </w:rPr>
      </w:pPr>
    </w:p>
    <w:p w:rsidR="00231A67" w:rsidRDefault="00231A67" w:rsidP="001172DB">
      <w:pPr>
        <w:jc w:val="both"/>
        <w:rPr>
          <w:rFonts w:ascii="Times New Roman" w:hAnsi="Times New Roman" w:cs="Times New Roman"/>
          <w:sz w:val="24"/>
          <w:szCs w:val="24"/>
        </w:rPr>
      </w:pPr>
    </w:p>
    <w:p w:rsidR="00231A67" w:rsidRDefault="00231A67" w:rsidP="001172DB">
      <w:pPr>
        <w:jc w:val="both"/>
        <w:rPr>
          <w:rFonts w:ascii="Times New Roman" w:hAnsi="Times New Roman" w:cs="Times New Roman"/>
          <w:sz w:val="24"/>
          <w:szCs w:val="24"/>
        </w:rPr>
      </w:pPr>
    </w:p>
    <w:p w:rsidR="001172DB" w:rsidRDefault="001172DB" w:rsidP="001172DB">
      <w:pPr>
        <w:jc w:val="both"/>
        <w:rPr>
          <w:rFonts w:ascii="Times New Roman" w:hAnsi="Times New Roman" w:cs="Times New Roman"/>
          <w:sz w:val="24"/>
          <w:szCs w:val="24"/>
        </w:rPr>
      </w:pPr>
      <w:r>
        <w:rPr>
          <w:rFonts w:ascii="Times New Roman" w:hAnsi="Times New Roman" w:cs="Times New Roman"/>
          <w:sz w:val="24"/>
          <w:szCs w:val="24"/>
        </w:rPr>
        <w:t>Kanun metninin Ajans alacakları ile ilgili kısmı ağıdaki gibidir:</w:t>
      </w:r>
    </w:p>
    <w:p w:rsidR="001172DB" w:rsidRPr="001172DB" w:rsidRDefault="001172DB" w:rsidP="001172DB">
      <w:pPr>
        <w:jc w:val="both"/>
        <w:rPr>
          <w:rFonts w:ascii="Times New Roman" w:hAnsi="Times New Roman" w:cs="Times New Roman"/>
          <w:b/>
          <w:sz w:val="24"/>
          <w:szCs w:val="24"/>
        </w:rPr>
      </w:pPr>
      <w:r>
        <w:rPr>
          <w:rFonts w:ascii="Times New Roman" w:hAnsi="Times New Roman" w:cs="Times New Roman"/>
          <w:sz w:val="24"/>
          <w:szCs w:val="24"/>
        </w:rPr>
        <w:t>“</w:t>
      </w:r>
      <w:r w:rsidRPr="001172DB">
        <w:rPr>
          <w:rFonts w:ascii="Times New Roman" w:hAnsi="Times New Roman" w:cs="Times New Roman"/>
          <w:sz w:val="24"/>
          <w:szCs w:val="24"/>
        </w:rPr>
        <w:t xml:space="preserve">Kalkınma ajanslarının, 25/1/2006 tarihli ve 5449 sayılı Kalkınma Ajanslarının Hizmetlerine İlişkin Kanun gereğince il özel idareleri ve belediyeler ile sanayi ve ticaret odalarından olan ve 30/6/2020 tarihi itibarıyla ödenmesi gerektiği hâlde bu Kanunun yayımlandığı tarih itibarıyla ödenmemiş bulunan alacak asıllarının tamamı ile bu alacaklara hesaplanan gecikme zammı, gecikme faizi, faiz gibi fer’i alacaklar yerine bu Kanunun yayımlandığı tarihe kadar </w:t>
      </w:r>
      <w:r w:rsidRPr="001172DB">
        <w:rPr>
          <w:rFonts w:ascii="Times New Roman" w:hAnsi="Times New Roman" w:cs="Times New Roman"/>
          <w:b/>
          <w:sz w:val="24"/>
          <w:szCs w:val="24"/>
        </w:rPr>
        <w:t>Yİ-ÜFE</w:t>
      </w:r>
      <w:r w:rsidRPr="001172DB">
        <w:rPr>
          <w:rFonts w:ascii="Times New Roman" w:hAnsi="Times New Roman" w:cs="Times New Roman"/>
          <w:sz w:val="24"/>
          <w:szCs w:val="24"/>
        </w:rPr>
        <w:t xml:space="preserve"> aylık değişim oranları esas alınarak hesaplanacak tutarın, bu Kanunun yayımlandığı tarihi izleyen </w:t>
      </w:r>
      <w:r w:rsidRPr="001172DB">
        <w:rPr>
          <w:rFonts w:ascii="Times New Roman" w:hAnsi="Times New Roman" w:cs="Times New Roman"/>
          <w:b/>
          <w:sz w:val="24"/>
          <w:szCs w:val="24"/>
        </w:rPr>
        <w:t>ikinci ayın sonuna kadar alacaklı kalkınma ajanslarına başvuruda bulunulması</w:t>
      </w:r>
      <w:r w:rsidRPr="001172DB">
        <w:rPr>
          <w:rFonts w:ascii="Times New Roman" w:hAnsi="Times New Roman" w:cs="Times New Roman"/>
          <w:sz w:val="24"/>
          <w:szCs w:val="24"/>
        </w:rPr>
        <w:t xml:space="preserve"> ve ödenmesi gereken tutarın ilk taksiti bu Kanunun yayımlandığı tarihi izleyen üçüncü aydan başlamak üzere </w:t>
      </w:r>
      <w:r w:rsidRPr="001172DB">
        <w:rPr>
          <w:rFonts w:ascii="Times New Roman" w:hAnsi="Times New Roman" w:cs="Times New Roman"/>
          <w:b/>
          <w:sz w:val="24"/>
          <w:szCs w:val="24"/>
        </w:rPr>
        <w:t>ikişer aylık dönemler hâlinde</w:t>
      </w:r>
      <w:r w:rsidRPr="001172DB">
        <w:rPr>
          <w:rFonts w:ascii="Times New Roman" w:hAnsi="Times New Roman" w:cs="Times New Roman"/>
          <w:sz w:val="24"/>
          <w:szCs w:val="24"/>
        </w:rPr>
        <w:t xml:space="preserve"> bu Kanunda öngörülen süre ve şekilde azami </w:t>
      </w:r>
      <w:r w:rsidRPr="001172DB">
        <w:rPr>
          <w:rFonts w:ascii="Times New Roman" w:hAnsi="Times New Roman" w:cs="Times New Roman"/>
          <w:b/>
          <w:sz w:val="24"/>
          <w:szCs w:val="24"/>
        </w:rPr>
        <w:t>on sekiz eşit taksitte</w:t>
      </w:r>
      <w:r w:rsidRPr="001172DB">
        <w:rPr>
          <w:rFonts w:ascii="Times New Roman" w:hAnsi="Times New Roman" w:cs="Times New Roman"/>
          <w:sz w:val="24"/>
          <w:szCs w:val="24"/>
        </w:rPr>
        <w:t xml:space="preserve"> tamamen ödenmesi şartıyla bu alacaklar için </w:t>
      </w:r>
      <w:r w:rsidRPr="001172DB">
        <w:rPr>
          <w:rFonts w:ascii="Times New Roman" w:hAnsi="Times New Roman" w:cs="Times New Roman"/>
          <w:b/>
          <w:sz w:val="24"/>
          <w:szCs w:val="24"/>
        </w:rPr>
        <w:t>daha önce hesaplanan gecikme zammı</w:t>
      </w:r>
      <w:r w:rsidRPr="001172DB">
        <w:rPr>
          <w:rFonts w:ascii="Times New Roman" w:hAnsi="Times New Roman" w:cs="Times New Roman"/>
          <w:sz w:val="24"/>
          <w:szCs w:val="24"/>
        </w:rPr>
        <w:t xml:space="preserve">, </w:t>
      </w:r>
      <w:r w:rsidRPr="001172DB">
        <w:rPr>
          <w:rFonts w:ascii="Times New Roman" w:hAnsi="Times New Roman" w:cs="Times New Roman"/>
          <w:b/>
          <w:sz w:val="24"/>
          <w:szCs w:val="24"/>
        </w:rPr>
        <w:t>gecikme faizi, faiz gibi fer’i alacakların tahsilinden vazgeçilir</w:t>
      </w:r>
      <w:r w:rsidRPr="001172DB">
        <w:rPr>
          <w:rFonts w:ascii="Times New Roman" w:hAnsi="Times New Roman" w:cs="Times New Roman"/>
          <w:sz w:val="24"/>
          <w:szCs w:val="24"/>
        </w:rPr>
        <w:t xml:space="preserve">. Bu Kanunun yayımlandığı tarihten önce dava konusu edilmiş ve/veya icra takibi başlatılmış alacaklar için, borçlunun bu fıkra hükümlerinden yararlanmak üzere başvuruda bulunması hâlinde dava ve icra takipleri durdurulur. Bu takdirde borçluların mahkeme ve icra masrafları ile vekâlet ücretini ilk taksit tutarı ile birlikte ödemeleri şarttır. Bu fıkra hükmünden yararlanarak ilk taksiti ödeyen il özel idareleri ve belediyeler ile sanayi ve ticaret odaları, yükümlülüklerini yerine getirmeye devam ettiği müddetçe kalkınma ajansları tarafından sağlanan desteklerden faydalanabilir. </w:t>
      </w:r>
      <w:r w:rsidRPr="001172DB">
        <w:rPr>
          <w:rFonts w:ascii="Times New Roman" w:hAnsi="Times New Roman" w:cs="Times New Roman"/>
          <w:b/>
          <w:sz w:val="24"/>
          <w:szCs w:val="24"/>
        </w:rPr>
        <w:t>Bu fıkra kapsamında ödenmesi gereken tutarların fıkrada öngörülen süre ve şekilde kısmen veya tamamen ödenmemesi hâlinde, ödenmemiş alacak asılları ile bunlara ilişkin faiz, gecikme faizi, gecikme zammı gibi fer’i alacaklar ilgili mevzuat hükümlerine göre tahsil edilir.</w:t>
      </w:r>
      <w:r>
        <w:rPr>
          <w:rFonts w:ascii="Times New Roman" w:hAnsi="Times New Roman" w:cs="Times New Roman"/>
          <w:b/>
          <w:sz w:val="24"/>
          <w:szCs w:val="24"/>
        </w:rPr>
        <w:t>”</w:t>
      </w:r>
    </w:p>
    <w:p w:rsidR="001172DB" w:rsidRPr="001172DB" w:rsidRDefault="001172DB" w:rsidP="001172DB">
      <w:pPr>
        <w:jc w:val="both"/>
        <w:rPr>
          <w:rFonts w:ascii="Times New Roman" w:hAnsi="Times New Roman" w:cs="Times New Roman"/>
          <w:sz w:val="24"/>
          <w:szCs w:val="24"/>
        </w:rPr>
      </w:pPr>
    </w:p>
    <w:sectPr w:rsidR="001172DB" w:rsidRPr="001172DB" w:rsidSect="00C4254D">
      <w:headerReference w:type="default" r:id="rId8"/>
      <w:footerReference w:type="default" r:id="rId9"/>
      <w:pgSz w:w="11906" w:h="16838"/>
      <w:pgMar w:top="1560"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6DD4" w:rsidRDefault="008D6DD4" w:rsidP="003F49A6">
      <w:pPr>
        <w:spacing w:after="0" w:line="240" w:lineRule="auto"/>
      </w:pPr>
      <w:r>
        <w:separator/>
      </w:r>
    </w:p>
  </w:endnote>
  <w:endnote w:type="continuationSeparator" w:id="0">
    <w:p w:rsidR="008D6DD4" w:rsidRDefault="008D6DD4" w:rsidP="003F4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Segoe UI">
    <w:panose1 w:val="020B0502040204020203"/>
    <w:charset w:val="A2"/>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8DB" w:rsidRDefault="00C718DB">
    <w:pPr>
      <w:pStyle w:val="Altbilgi"/>
    </w:pPr>
    <w:r>
      <w:rPr>
        <w:noProof/>
        <w:lang w:eastAsia="tr-TR"/>
      </w:rPr>
      <w:drawing>
        <wp:anchor distT="0" distB="0" distL="114300" distR="114300" simplePos="0" relativeHeight="251661312" behindDoc="1" locked="0" layoutInCell="1" allowOverlap="1" wp14:anchorId="00C3C4EB" wp14:editId="716627B0">
          <wp:simplePos x="0" y="0"/>
          <wp:positionH relativeFrom="column">
            <wp:posOffset>-839774</wp:posOffset>
          </wp:positionH>
          <wp:positionV relativeFrom="paragraph">
            <wp:posOffset>-27940</wp:posOffset>
          </wp:positionV>
          <wp:extent cx="7429500" cy="455295"/>
          <wp:effectExtent l="0" t="0" r="0" b="1905"/>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7429500" cy="45529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6DD4" w:rsidRDefault="008D6DD4" w:rsidP="003F49A6">
      <w:pPr>
        <w:spacing w:after="0" w:line="240" w:lineRule="auto"/>
      </w:pPr>
      <w:r>
        <w:separator/>
      </w:r>
    </w:p>
  </w:footnote>
  <w:footnote w:type="continuationSeparator" w:id="0">
    <w:p w:rsidR="008D6DD4" w:rsidRDefault="008D6DD4" w:rsidP="003F49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8DB" w:rsidRDefault="00C718DB">
    <w:pPr>
      <w:pStyle w:val="stbilgi"/>
    </w:pPr>
    <w:r>
      <w:rPr>
        <w:noProof/>
        <w:lang w:eastAsia="tr-TR"/>
      </w:rPr>
      <w:drawing>
        <wp:anchor distT="0" distB="0" distL="114300" distR="114300" simplePos="0" relativeHeight="251659264" behindDoc="1" locked="0" layoutInCell="1" allowOverlap="1" wp14:anchorId="4BE88FD0" wp14:editId="33E20417">
          <wp:simplePos x="0" y="0"/>
          <wp:positionH relativeFrom="column">
            <wp:posOffset>-868680</wp:posOffset>
          </wp:positionH>
          <wp:positionV relativeFrom="paragraph">
            <wp:posOffset>-443893</wp:posOffset>
          </wp:positionV>
          <wp:extent cx="7467600" cy="951865"/>
          <wp:effectExtent l="0" t="0" r="0" b="635"/>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467600" cy="95186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F0D93"/>
    <w:multiLevelType w:val="hybridMultilevel"/>
    <w:tmpl w:val="D0D883C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70450D3"/>
    <w:multiLevelType w:val="hybridMultilevel"/>
    <w:tmpl w:val="F6C231C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89F6BA8"/>
    <w:multiLevelType w:val="hybridMultilevel"/>
    <w:tmpl w:val="AC8AA8C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25CA6197"/>
    <w:multiLevelType w:val="hybridMultilevel"/>
    <w:tmpl w:val="5FB06C76"/>
    <w:lvl w:ilvl="0" w:tplc="041F0017">
      <w:start w:val="1"/>
      <w:numFmt w:val="lowerLetter"/>
      <w:lvlText w:val="%1)"/>
      <w:lvlJc w:val="left"/>
      <w:pPr>
        <w:ind w:left="1860" w:hanging="360"/>
      </w:pPr>
    </w:lvl>
    <w:lvl w:ilvl="1" w:tplc="041F0019" w:tentative="1">
      <w:start w:val="1"/>
      <w:numFmt w:val="lowerLetter"/>
      <w:lvlText w:val="%2."/>
      <w:lvlJc w:val="left"/>
      <w:pPr>
        <w:ind w:left="2580" w:hanging="360"/>
      </w:pPr>
    </w:lvl>
    <w:lvl w:ilvl="2" w:tplc="041F001B" w:tentative="1">
      <w:start w:val="1"/>
      <w:numFmt w:val="lowerRoman"/>
      <w:lvlText w:val="%3."/>
      <w:lvlJc w:val="right"/>
      <w:pPr>
        <w:ind w:left="3300" w:hanging="180"/>
      </w:pPr>
    </w:lvl>
    <w:lvl w:ilvl="3" w:tplc="041F000F" w:tentative="1">
      <w:start w:val="1"/>
      <w:numFmt w:val="decimal"/>
      <w:lvlText w:val="%4."/>
      <w:lvlJc w:val="left"/>
      <w:pPr>
        <w:ind w:left="4020" w:hanging="360"/>
      </w:pPr>
    </w:lvl>
    <w:lvl w:ilvl="4" w:tplc="041F0019" w:tentative="1">
      <w:start w:val="1"/>
      <w:numFmt w:val="lowerLetter"/>
      <w:lvlText w:val="%5."/>
      <w:lvlJc w:val="left"/>
      <w:pPr>
        <w:ind w:left="4740" w:hanging="360"/>
      </w:pPr>
    </w:lvl>
    <w:lvl w:ilvl="5" w:tplc="041F001B" w:tentative="1">
      <w:start w:val="1"/>
      <w:numFmt w:val="lowerRoman"/>
      <w:lvlText w:val="%6."/>
      <w:lvlJc w:val="right"/>
      <w:pPr>
        <w:ind w:left="5460" w:hanging="180"/>
      </w:pPr>
    </w:lvl>
    <w:lvl w:ilvl="6" w:tplc="041F000F" w:tentative="1">
      <w:start w:val="1"/>
      <w:numFmt w:val="decimal"/>
      <w:lvlText w:val="%7."/>
      <w:lvlJc w:val="left"/>
      <w:pPr>
        <w:ind w:left="6180" w:hanging="360"/>
      </w:pPr>
    </w:lvl>
    <w:lvl w:ilvl="7" w:tplc="041F0019" w:tentative="1">
      <w:start w:val="1"/>
      <w:numFmt w:val="lowerLetter"/>
      <w:lvlText w:val="%8."/>
      <w:lvlJc w:val="left"/>
      <w:pPr>
        <w:ind w:left="6900" w:hanging="360"/>
      </w:pPr>
    </w:lvl>
    <w:lvl w:ilvl="8" w:tplc="041F001B" w:tentative="1">
      <w:start w:val="1"/>
      <w:numFmt w:val="lowerRoman"/>
      <w:lvlText w:val="%9."/>
      <w:lvlJc w:val="right"/>
      <w:pPr>
        <w:ind w:left="7620" w:hanging="180"/>
      </w:pPr>
    </w:lvl>
  </w:abstractNum>
  <w:abstractNum w:abstractNumId="4">
    <w:nsid w:val="3FE90065"/>
    <w:multiLevelType w:val="hybridMultilevel"/>
    <w:tmpl w:val="6556FC26"/>
    <w:lvl w:ilvl="0" w:tplc="041F0011">
      <w:start w:val="1"/>
      <w:numFmt w:val="decimal"/>
      <w:lvlText w:val="%1)"/>
      <w:lvlJc w:val="left"/>
      <w:pPr>
        <w:ind w:left="1080" w:hanging="360"/>
      </w:pPr>
    </w:lvl>
    <w:lvl w:ilvl="1" w:tplc="041F0019">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nsid w:val="47ED1E7D"/>
    <w:multiLevelType w:val="hybridMultilevel"/>
    <w:tmpl w:val="DD98C0F8"/>
    <w:lvl w:ilvl="0" w:tplc="31EEF00A">
      <w:start w:val="1"/>
      <w:numFmt w:val="decimal"/>
      <w:lvlText w:val="%1."/>
      <w:lvlJc w:val="left"/>
      <w:pPr>
        <w:ind w:left="1413" w:hanging="705"/>
      </w:pPr>
      <w:rPr>
        <w:rFonts w:hint="default"/>
      </w:rPr>
    </w:lvl>
    <w:lvl w:ilvl="1" w:tplc="041F0019">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nsid w:val="4B2C19BC"/>
    <w:multiLevelType w:val="hybridMultilevel"/>
    <w:tmpl w:val="AC8AA8C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4CD26842"/>
    <w:multiLevelType w:val="hybridMultilevel"/>
    <w:tmpl w:val="463845D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5282095B"/>
    <w:multiLevelType w:val="hybridMultilevel"/>
    <w:tmpl w:val="34BC598E"/>
    <w:lvl w:ilvl="0" w:tplc="041F0011">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nsid w:val="52AF3DA1"/>
    <w:multiLevelType w:val="hybridMultilevel"/>
    <w:tmpl w:val="9CB41BD0"/>
    <w:lvl w:ilvl="0" w:tplc="CE36974A">
      <w:start w:val="1"/>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2"/>
  </w:num>
  <w:num w:numId="4">
    <w:abstractNumId w:val="6"/>
  </w:num>
  <w:num w:numId="5">
    <w:abstractNumId w:val="9"/>
  </w:num>
  <w:num w:numId="6">
    <w:abstractNumId w:val="4"/>
  </w:num>
  <w:num w:numId="7">
    <w:abstractNumId w:val="3"/>
  </w:num>
  <w:num w:numId="8">
    <w:abstractNumId w:val="8"/>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CF6"/>
    <w:rsid w:val="0004443F"/>
    <w:rsid w:val="0009017E"/>
    <w:rsid w:val="000A2F94"/>
    <w:rsid w:val="000B32DD"/>
    <w:rsid w:val="000B4C71"/>
    <w:rsid w:val="000C3279"/>
    <w:rsid w:val="000F256B"/>
    <w:rsid w:val="00114013"/>
    <w:rsid w:val="001144AA"/>
    <w:rsid w:val="001172DB"/>
    <w:rsid w:val="00120015"/>
    <w:rsid w:val="00122AA2"/>
    <w:rsid w:val="001236F6"/>
    <w:rsid w:val="0012493D"/>
    <w:rsid w:val="00147FD2"/>
    <w:rsid w:val="00150B46"/>
    <w:rsid w:val="001C0804"/>
    <w:rsid w:val="001C7CDC"/>
    <w:rsid w:val="00231A67"/>
    <w:rsid w:val="00266723"/>
    <w:rsid w:val="00284814"/>
    <w:rsid w:val="00315B83"/>
    <w:rsid w:val="00343E63"/>
    <w:rsid w:val="003850FD"/>
    <w:rsid w:val="003A096E"/>
    <w:rsid w:val="003B6BBC"/>
    <w:rsid w:val="003D2C8D"/>
    <w:rsid w:val="003E268B"/>
    <w:rsid w:val="003F49A6"/>
    <w:rsid w:val="003F67C0"/>
    <w:rsid w:val="004073E9"/>
    <w:rsid w:val="00417D4C"/>
    <w:rsid w:val="00421D3E"/>
    <w:rsid w:val="00423C94"/>
    <w:rsid w:val="00456D96"/>
    <w:rsid w:val="00462450"/>
    <w:rsid w:val="0046536D"/>
    <w:rsid w:val="00466CFB"/>
    <w:rsid w:val="004849C1"/>
    <w:rsid w:val="004B08EE"/>
    <w:rsid w:val="004D435A"/>
    <w:rsid w:val="005149DC"/>
    <w:rsid w:val="0053536E"/>
    <w:rsid w:val="00570FEC"/>
    <w:rsid w:val="0057295E"/>
    <w:rsid w:val="005B58DC"/>
    <w:rsid w:val="005F3E7A"/>
    <w:rsid w:val="005F4487"/>
    <w:rsid w:val="00600ACD"/>
    <w:rsid w:val="006141DA"/>
    <w:rsid w:val="00627719"/>
    <w:rsid w:val="00656E88"/>
    <w:rsid w:val="006667FC"/>
    <w:rsid w:val="006C2FFC"/>
    <w:rsid w:val="006D7380"/>
    <w:rsid w:val="006E1B77"/>
    <w:rsid w:val="00706D00"/>
    <w:rsid w:val="00712166"/>
    <w:rsid w:val="00724E59"/>
    <w:rsid w:val="00741993"/>
    <w:rsid w:val="00754F33"/>
    <w:rsid w:val="00784385"/>
    <w:rsid w:val="00785C6B"/>
    <w:rsid w:val="00793645"/>
    <w:rsid w:val="00796190"/>
    <w:rsid w:val="00816620"/>
    <w:rsid w:val="008852FE"/>
    <w:rsid w:val="00887A19"/>
    <w:rsid w:val="008926C7"/>
    <w:rsid w:val="00893F93"/>
    <w:rsid w:val="0089667A"/>
    <w:rsid w:val="008A1713"/>
    <w:rsid w:val="008C0ECE"/>
    <w:rsid w:val="008D2CD4"/>
    <w:rsid w:val="008D653A"/>
    <w:rsid w:val="008D6DD4"/>
    <w:rsid w:val="008F4F49"/>
    <w:rsid w:val="0095074E"/>
    <w:rsid w:val="00991AB5"/>
    <w:rsid w:val="00991CEB"/>
    <w:rsid w:val="0099631A"/>
    <w:rsid w:val="009C1349"/>
    <w:rsid w:val="009D01DC"/>
    <w:rsid w:val="009D2190"/>
    <w:rsid w:val="00A12FCD"/>
    <w:rsid w:val="00A1586A"/>
    <w:rsid w:val="00A230A0"/>
    <w:rsid w:val="00AD46F2"/>
    <w:rsid w:val="00AE3B2A"/>
    <w:rsid w:val="00AE5128"/>
    <w:rsid w:val="00AF67BB"/>
    <w:rsid w:val="00AF68B3"/>
    <w:rsid w:val="00B27021"/>
    <w:rsid w:val="00B35904"/>
    <w:rsid w:val="00B46146"/>
    <w:rsid w:val="00B506B4"/>
    <w:rsid w:val="00B6055D"/>
    <w:rsid w:val="00B64019"/>
    <w:rsid w:val="00BF751A"/>
    <w:rsid w:val="00C05E0C"/>
    <w:rsid w:val="00C17058"/>
    <w:rsid w:val="00C3072B"/>
    <w:rsid w:val="00C30FB4"/>
    <w:rsid w:val="00C4254D"/>
    <w:rsid w:val="00C43126"/>
    <w:rsid w:val="00C718DB"/>
    <w:rsid w:val="00C95348"/>
    <w:rsid w:val="00CA30F9"/>
    <w:rsid w:val="00CB30E3"/>
    <w:rsid w:val="00CD28AD"/>
    <w:rsid w:val="00CD6A57"/>
    <w:rsid w:val="00CD750A"/>
    <w:rsid w:val="00CE7429"/>
    <w:rsid w:val="00D13E1B"/>
    <w:rsid w:val="00D206B9"/>
    <w:rsid w:val="00D35A03"/>
    <w:rsid w:val="00D4108A"/>
    <w:rsid w:val="00D4779C"/>
    <w:rsid w:val="00D87CE0"/>
    <w:rsid w:val="00D97346"/>
    <w:rsid w:val="00DB5F3A"/>
    <w:rsid w:val="00E210E1"/>
    <w:rsid w:val="00E33D2D"/>
    <w:rsid w:val="00E42974"/>
    <w:rsid w:val="00E55D35"/>
    <w:rsid w:val="00E60EFD"/>
    <w:rsid w:val="00E963AC"/>
    <w:rsid w:val="00EA4C16"/>
    <w:rsid w:val="00EB2262"/>
    <w:rsid w:val="00EF3ABA"/>
    <w:rsid w:val="00F33165"/>
    <w:rsid w:val="00F71CF6"/>
    <w:rsid w:val="00F73C79"/>
    <w:rsid w:val="00F751A1"/>
    <w:rsid w:val="00FA406E"/>
    <w:rsid w:val="00FD508B"/>
    <w:rsid w:val="00FF3F1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28481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C3072B"/>
    <w:rPr>
      <w:color w:val="0000FF" w:themeColor="hyperlink"/>
      <w:u w:val="single"/>
    </w:rPr>
  </w:style>
  <w:style w:type="paragraph" w:styleId="ListeParagraf">
    <w:name w:val="List Paragraph"/>
    <w:basedOn w:val="Normal"/>
    <w:uiPriority w:val="34"/>
    <w:qFormat/>
    <w:rsid w:val="003F49A6"/>
    <w:pPr>
      <w:ind w:left="720"/>
      <w:contextualSpacing/>
    </w:pPr>
  </w:style>
  <w:style w:type="paragraph" w:styleId="stbilgi">
    <w:name w:val="header"/>
    <w:basedOn w:val="Normal"/>
    <w:link w:val="stbilgiChar"/>
    <w:uiPriority w:val="99"/>
    <w:unhideWhenUsed/>
    <w:rsid w:val="003F49A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F49A6"/>
  </w:style>
  <w:style w:type="paragraph" w:styleId="Altbilgi">
    <w:name w:val="footer"/>
    <w:basedOn w:val="Normal"/>
    <w:link w:val="AltbilgiChar"/>
    <w:uiPriority w:val="99"/>
    <w:unhideWhenUsed/>
    <w:rsid w:val="003F49A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F49A6"/>
  </w:style>
  <w:style w:type="paragraph" w:styleId="AralkYok">
    <w:name w:val="No Spacing"/>
    <w:uiPriority w:val="99"/>
    <w:qFormat/>
    <w:rsid w:val="00793645"/>
    <w:pPr>
      <w:spacing w:after="0" w:line="240" w:lineRule="auto"/>
    </w:pPr>
    <w:rPr>
      <w:rFonts w:ascii="Calibri" w:eastAsia="Calibri" w:hAnsi="Calibri" w:cs="Times New Roman"/>
    </w:rPr>
  </w:style>
  <w:style w:type="paragraph" w:styleId="BalonMetni">
    <w:name w:val="Balloon Text"/>
    <w:basedOn w:val="Normal"/>
    <w:link w:val="BalonMetniChar"/>
    <w:uiPriority w:val="99"/>
    <w:semiHidden/>
    <w:unhideWhenUsed/>
    <w:rsid w:val="00D4779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4779C"/>
    <w:rPr>
      <w:rFonts w:ascii="Segoe UI" w:hAnsi="Segoe UI" w:cs="Segoe UI"/>
      <w:sz w:val="18"/>
      <w:szCs w:val="18"/>
    </w:rPr>
  </w:style>
  <w:style w:type="character" w:customStyle="1" w:styleId="Balk1Char">
    <w:name w:val="Başlık 1 Char"/>
    <w:basedOn w:val="VarsaylanParagrafYazTipi"/>
    <w:link w:val="Balk1"/>
    <w:uiPriority w:val="9"/>
    <w:rsid w:val="00284814"/>
    <w:rPr>
      <w:rFonts w:asciiTheme="majorHAnsi" w:eastAsiaTheme="majorEastAsia" w:hAnsiTheme="majorHAnsi" w:cstheme="majorBidi"/>
      <w:color w:val="365F91" w:themeColor="accent1" w:themeShade="BF"/>
      <w:sz w:val="32"/>
      <w:szCs w:val="32"/>
    </w:rPr>
  </w:style>
  <w:style w:type="paragraph" w:customStyle="1" w:styleId="Stil2">
    <w:name w:val="Stil2"/>
    <w:basedOn w:val="Normal"/>
    <w:link w:val="Stil2Char"/>
    <w:qFormat/>
    <w:rsid w:val="008D653A"/>
    <w:pPr>
      <w:spacing w:before="120" w:after="0" w:line="360" w:lineRule="auto"/>
      <w:ind w:firstLine="720"/>
      <w:jc w:val="both"/>
    </w:pPr>
    <w:rPr>
      <w:rFonts w:ascii="Times New Roman" w:eastAsia="Calibri" w:hAnsi="Times New Roman" w:cs="Times New Roman"/>
      <w:sz w:val="24"/>
      <w:szCs w:val="24"/>
    </w:rPr>
  </w:style>
  <w:style w:type="character" w:customStyle="1" w:styleId="Stil2Char">
    <w:name w:val="Stil2 Char"/>
    <w:link w:val="Stil2"/>
    <w:rsid w:val="008D653A"/>
    <w:rPr>
      <w:rFonts w:ascii="Times New Roman" w:eastAsia="Calibri" w:hAnsi="Times New Roman" w:cs="Times New Roman"/>
      <w:sz w:val="24"/>
      <w:szCs w:val="24"/>
    </w:rPr>
  </w:style>
  <w:style w:type="table" w:styleId="TabloKlavuzu">
    <w:name w:val="Table Grid"/>
    <w:basedOn w:val="NormalTablo"/>
    <w:uiPriority w:val="59"/>
    <w:rsid w:val="004849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KlavuzuTablo4-Vurgu11">
    <w:name w:val="Kılavuzu Tablo 4 - Vurgu 11"/>
    <w:basedOn w:val="NormalTablo"/>
    <w:uiPriority w:val="49"/>
    <w:rsid w:val="004849C1"/>
    <w:pPr>
      <w:spacing w:after="0" w:line="240" w:lineRule="auto"/>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AklamaBavurusu">
    <w:name w:val="annotation reference"/>
    <w:basedOn w:val="VarsaylanParagrafYazTipi"/>
    <w:uiPriority w:val="99"/>
    <w:semiHidden/>
    <w:unhideWhenUsed/>
    <w:rsid w:val="00D13E1B"/>
    <w:rPr>
      <w:sz w:val="16"/>
      <w:szCs w:val="16"/>
    </w:rPr>
  </w:style>
  <w:style w:type="paragraph" w:styleId="AklamaMetni">
    <w:name w:val="annotation text"/>
    <w:basedOn w:val="Normal"/>
    <w:link w:val="AklamaMetniChar"/>
    <w:uiPriority w:val="99"/>
    <w:semiHidden/>
    <w:unhideWhenUsed/>
    <w:rsid w:val="00D13E1B"/>
    <w:pPr>
      <w:spacing w:line="240" w:lineRule="auto"/>
    </w:pPr>
    <w:rPr>
      <w:sz w:val="20"/>
      <w:szCs w:val="20"/>
    </w:rPr>
  </w:style>
  <w:style w:type="character" w:customStyle="1" w:styleId="AklamaMetniChar">
    <w:name w:val="Açıklama Metni Char"/>
    <w:basedOn w:val="VarsaylanParagrafYazTipi"/>
    <w:link w:val="AklamaMetni"/>
    <w:uiPriority w:val="99"/>
    <w:semiHidden/>
    <w:rsid w:val="00D13E1B"/>
    <w:rPr>
      <w:sz w:val="20"/>
      <w:szCs w:val="20"/>
    </w:rPr>
  </w:style>
  <w:style w:type="paragraph" w:styleId="AklamaKonusu">
    <w:name w:val="annotation subject"/>
    <w:basedOn w:val="AklamaMetni"/>
    <w:next w:val="AklamaMetni"/>
    <w:link w:val="AklamaKonusuChar"/>
    <w:uiPriority w:val="99"/>
    <w:semiHidden/>
    <w:unhideWhenUsed/>
    <w:rsid w:val="00D13E1B"/>
    <w:rPr>
      <w:b/>
      <w:bCs/>
    </w:rPr>
  </w:style>
  <w:style w:type="character" w:customStyle="1" w:styleId="AklamaKonusuChar">
    <w:name w:val="Açıklama Konusu Char"/>
    <w:basedOn w:val="AklamaMetniChar"/>
    <w:link w:val="AklamaKonusu"/>
    <w:uiPriority w:val="99"/>
    <w:semiHidden/>
    <w:rsid w:val="00D13E1B"/>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28481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C3072B"/>
    <w:rPr>
      <w:color w:val="0000FF" w:themeColor="hyperlink"/>
      <w:u w:val="single"/>
    </w:rPr>
  </w:style>
  <w:style w:type="paragraph" w:styleId="ListeParagraf">
    <w:name w:val="List Paragraph"/>
    <w:basedOn w:val="Normal"/>
    <w:uiPriority w:val="34"/>
    <w:qFormat/>
    <w:rsid w:val="003F49A6"/>
    <w:pPr>
      <w:ind w:left="720"/>
      <w:contextualSpacing/>
    </w:pPr>
  </w:style>
  <w:style w:type="paragraph" w:styleId="stbilgi">
    <w:name w:val="header"/>
    <w:basedOn w:val="Normal"/>
    <w:link w:val="stbilgiChar"/>
    <w:uiPriority w:val="99"/>
    <w:unhideWhenUsed/>
    <w:rsid w:val="003F49A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F49A6"/>
  </w:style>
  <w:style w:type="paragraph" w:styleId="Altbilgi">
    <w:name w:val="footer"/>
    <w:basedOn w:val="Normal"/>
    <w:link w:val="AltbilgiChar"/>
    <w:uiPriority w:val="99"/>
    <w:unhideWhenUsed/>
    <w:rsid w:val="003F49A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F49A6"/>
  </w:style>
  <w:style w:type="paragraph" w:styleId="AralkYok">
    <w:name w:val="No Spacing"/>
    <w:uiPriority w:val="99"/>
    <w:qFormat/>
    <w:rsid w:val="00793645"/>
    <w:pPr>
      <w:spacing w:after="0" w:line="240" w:lineRule="auto"/>
    </w:pPr>
    <w:rPr>
      <w:rFonts w:ascii="Calibri" w:eastAsia="Calibri" w:hAnsi="Calibri" w:cs="Times New Roman"/>
    </w:rPr>
  </w:style>
  <w:style w:type="paragraph" w:styleId="BalonMetni">
    <w:name w:val="Balloon Text"/>
    <w:basedOn w:val="Normal"/>
    <w:link w:val="BalonMetniChar"/>
    <w:uiPriority w:val="99"/>
    <w:semiHidden/>
    <w:unhideWhenUsed/>
    <w:rsid w:val="00D4779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4779C"/>
    <w:rPr>
      <w:rFonts w:ascii="Segoe UI" w:hAnsi="Segoe UI" w:cs="Segoe UI"/>
      <w:sz w:val="18"/>
      <w:szCs w:val="18"/>
    </w:rPr>
  </w:style>
  <w:style w:type="character" w:customStyle="1" w:styleId="Balk1Char">
    <w:name w:val="Başlık 1 Char"/>
    <w:basedOn w:val="VarsaylanParagrafYazTipi"/>
    <w:link w:val="Balk1"/>
    <w:uiPriority w:val="9"/>
    <w:rsid w:val="00284814"/>
    <w:rPr>
      <w:rFonts w:asciiTheme="majorHAnsi" w:eastAsiaTheme="majorEastAsia" w:hAnsiTheme="majorHAnsi" w:cstheme="majorBidi"/>
      <w:color w:val="365F91" w:themeColor="accent1" w:themeShade="BF"/>
      <w:sz w:val="32"/>
      <w:szCs w:val="32"/>
    </w:rPr>
  </w:style>
  <w:style w:type="paragraph" w:customStyle="1" w:styleId="Stil2">
    <w:name w:val="Stil2"/>
    <w:basedOn w:val="Normal"/>
    <w:link w:val="Stil2Char"/>
    <w:qFormat/>
    <w:rsid w:val="008D653A"/>
    <w:pPr>
      <w:spacing w:before="120" w:after="0" w:line="360" w:lineRule="auto"/>
      <w:ind w:firstLine="720"/>
      <w:jc w:val="both"/>
    </w:pPr>
    <w:rPr>
      <w:rFonts w:ascii="Times New Roman" w:eastAsia="Calibri" w:hAnsi="Times New Roman" w:cs="Times New Roman"/>
      <w:sz w:val="24"/>
      <w:szCs w:val="24"/>
    </w:rPr>
  </w:style>
  <w:style w:type="character" w:customStyle="1" w:styleId="Stil2Char">
    <w:name w:val="Stil2 Char"/>
    <w:link w:val="Stil2"/>
    <w:rsid w:val="008D653A"/>
    <w:rPr>
      <w:rFonts w:ascii="Times New Roman" w:eastAsia="Calibri" w:hAnsi="Times New Roman" w:cs="Times New Roman"/>
      <w:sz w:val="24"/>
      <w:szCs w:val="24"/>
    </w:rPr>
  </w:style>
  <w:style w:type="table" w:styleId="TabloKlavuzu">
    <w:name w:val="Table Grid"/>
    <w:basedOn w:val="NormalTablo"/>
    <w:uiPriority w:val="59"/>
    <w:rsid w:val="004849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KlavuzuTablo4-Vurgu11">
    <w:name w:val="Kılavuzu Tablo 4 - Vurgu 11"/>
    <w:basedOn w:val="NormalTablo"/>
    <w:uiPriority w:val="49"/>
    <w:rsid w:val="004849C1"/>
    <w:pPr>
      <w:spacing w:after="0" w:line="240" w:lineRule="auto"/>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AklamaBavurusu">
    <w:name w:val="annotation reference"/>
    <w:basedOn w:val="VarsaylanParagrafYazTipi"/>
    <w:uiPriority w:val="99"/>
    <w:semiHidden/>
    <w:unhideWhenUsed/>
    <w:rsid w:val="00D13E1B"/>
    <w:rPr>
      <w:sz w:val="16"/>
      <w:szCs w:val="16"/>
    </w:rPr>
  </w:style>
  <w:style w:type="paragraph" w:styleId="AklamaMetni">
    <w:name w:val="annotation text"/>
    <w:basedOn w:val="Normal"/>
    <w:link w:val="AklamaMetniChar"/>
    <w:uiPriority w:val="99"/>
    <w:semiHidden/>
    <w:unhideWhenUsed/>
    <w:rsid w:val="00D13E1B"/>
    <w:pPr>
      <w:spacing w:line="240" w:lineRule="auto"/>
    </w:pPr>
    <w:rPr>
      <w:sz w:val="20"/>
      <w:szCs w:val="20"/>
    </w:rPr>
  </w:style>
  <w:style w:type="character" w:customStyle="1" w:styleId="AklamaMetniChar">
    <w:name w:val="Açıklama Metni Char"/>
    <w:basedOn w:val="VarsaylanParagrafYazTipi"/>
    <w:link w:val="AklamaMetni"/>
    <w:uiPriority w:val="99"/>
    <w:semiHidden/>
    <w:rsid w:val="00D13E1B"/>
    <w:rPr>
      <w:sz w:val="20"/>
      <w:szCs w:val="20"/>
    </w:rPr>
  </w:style>
  <w:style w:type="paragraph" w:styleId="AklamaKonusu">
    <w:name w:val="annotation subject"/>
    <w:basedOn w:val="AklamaMetni"/>
    <w:next w:val="AklamaMetni"/>
    <w:link w:val="AklamaKonusuChar"/>
    <w:uiPriority w:val="99"/>
    <w:semiHidden/>
    <w:unhideWhenUsed/>
    <w:rsid w:val="00D13E1B"/>
    <w:rPr>
      <w:b/>
      <w:bCs/>
    </w:rPr>
  </w:style>
  <w:style w:type="character" w:customStyle="1" w:styleId="AklamaKonusuChar">
    <w:name w:val="Açıklama Konusu Char"/>
    <w:basedOn w:val="AklamaMetniChar"/>
    <w:link w:val="AklamaKonusu"/>
    <w:uiPriority w:val="99"/>
    <w:semiHidden/>
    <w:rsid w:val="00D13E1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302320">
      <w:bodyDiv w:val="1"/>
      <w:marLeft w:val="0"/>
      <w:marRight w:val="0"/>
      <w:marTop w:val="0"/>
      <w:marBottom w:val="0"/>
      <w:divBdr>
        <w:top w:val="none" w:sz="0" w:space="0" w:color="auto"/>
        <w:left w:val="none" w:sz="0" w:space="0" w:color="auto"/>
        <w:bottom w:val="none" w:sz="0" w:space="0" w:color="auto"/>
        <w:right w:val="none" w:sz="0" w:space="0" w:color="auto"/>
      </w:divBdr>
    </w:div>
    <w:div w:id="109319713">
      <w:bodyDiv w:val="1"/>
      <w:marLeft w:val="0"/>
      <w:marRight w:val="0"/>
      <w:marTop w:val="0"/>
      <w:marBottom w:val="0"/>
      <w:divBdr>
        <w:top w:val="none" w:sz="0" w:space="0" w:color="auto"/>
        <w:left w:val="none" w:sz="0" w:space="0" w:color="auto"/>
        <w:bottom w:val="none" w:sz="0" w:space="0" w:color="auto"/>
        <w:right w:val="none" w:sz="0" w:space="0" w:color="auto"/>
      </w:divBdr>
    </w:div>
    <w:div w:id="1037004329">
      <w:bodyDiv w:val="1"/>
      <w:marLeft w:val="0"/>
      <w:marRight w:val="0"/>
      <w:marTop w:val="0"/>
      <w:marBottom w:val="0"/>
      <w:divBdr>
        <w:top w:val="none" w:sz="0" w:space="0" w:color="auto"/>
        <w:left w:val="none" w:sz="0" w:space="0" w:color="auto"/>
        <w:bottom w:val="none" w:sz="0" w:space="0" w:color="auto"/>
        <w:right w:val="none" w:sz="0" w:space="0" w:color="auto"/>
      </w:divBdr>
    </w:div>
    <w:div w:id="1092582095">
      <w:bodyDiv w:val="1"/>
      <w:marLeft w:val="0"/>
      <w:marRight w:val="0"/>
      <w:marTop w:val="0"/>
      <w:marBottom w:val="0"/>
      <w:divBdr>
        <w:top w:val="none" w:sz="0" w:space="0" w:color="auto"/>
        <w:left w:val="none" w:sz="0" w:space="0" w:color="auto"/>
        <w:bottom w:val="none" w:sz="0" w:space="0" w:color="auto"/>
        <w:right w:val="none" w:sz="0" w:space="0" w:color="auto"/>
      </w:divBdr>
    </w:div>
    <w:div w:id="1153444210">
      <w:bodyDiv w:val="1"/>
      <w:marLeft w:val="0"/>
      <w:marRight w:val="0"/>
      <w:marTop w:val="0"/>
      <w:marBottom w:val="0"/>
      <w:divBdr>
        <w:top w:val="none" w:sz="0" w:space="0" w:color="auto"/>
        <w:left w:val="none" w:sz="0" w:space="0" w:color="auto"/>
        <w:bottom w:val="none" w:sz="0" w:space="0" w:color="auto"/>
        <w:right w:val="none" w:sz="0" w:space="0" w:color="auto"/>
      </w:divBdr>
    </w:div>
    <w:div w:id="1248073347">
      <w:bodyDiv w:val="1"/>
      <w:marLeft w:val="0"/>
      <w:marRight w:val="0"/>
      <w:marTop w:val="0"/>
      <w:marBottom w:val="0"/>
      <w:divBdr>
        <w:top w:val="none" w:sz="0" w:space="0" w:color="auto"/>
        <w:left w:val="none" w:sz="0" w:space="0" w:color="auto"/>
        <w:bottom w:val="none" w:sz="0" w:space="0" w:color="auto"/>
        <w:right w:val="none" w:sz="0" w:space="0" w:color="auto"/>
      </w:divBdr>
    </w:div>
    <w:div w:id="2052487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1070</Words>
  <Characters>6105</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7161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MURAT DAĞ</dc:creator>
  <cp:keywords>bilgi notu;onur beye bilgi notu;iç denetçi görev ve yetkileri</cp:keywords>
  <cp:lastModifiedBy>HALIL SUNAC</cp:lastModifiedBy>
  <cp:revision>4</cp:revision>
  <cp:lastPrinted>2019-07-02T14:55:00Z</cp:lastPrinted>
  <dcterms:created xsi:type="dcterms:W3CDTF">2020-12-16T09:09:00Z</dcterms:created>
  <dcterms:modified xsi:type="dcterms:W3CDTF">2020-12-16T09:24:00Z</dcterms:modified>
</cp:coreProperties>
</file>